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0F" w:rsidRPr="0081213E" w:rsidRDefault="0069340F" w:rsidP="0081213E">
      <w:pPr>
        <w:contextualSpacing/>
        <w:jc w:val="center"/>
        <w:rPr>
          <w:rFonts w:ascii="Tahoma" w:hAnsi="Tahoma" w:cs="Tahoma"/>
          <w:b/>
          <w:sz w:val="24"/>
          <w:szCs w:val="24"/>
        </w:rPr>
      </w:pPr>
      <w:bookmarkStart w:id="0" w:name="_GoBack"/>
      <w:bookmarkEnd w:id="0"/>
      <w:r w:rsidRPr="0081213E">
        <w:rPr>
          <w:rFonts w:ascii="Tahoma" w:hAnsi="Tahoma" w:cs="Tahoma"/>
          <w:b/>
          <w:sz w:val="24"/>
          <w:szCs w:val="24"/>
        </w:rPr>
        <w:t>TERMO DE COOPERAÇÃO</w:t>
      </w:r>
    </w:p>
    <w:p w:rsidR="0069340F" w:rsidRPr="0081213E" w:rsidRDefault="0069340F" w:rsidP="0081213E">
      <w:pPr>
        <w:tabs>
          <w:tab w:val="left" w:pos="3840"/>
        </w:tabs>
        <w:ind w:firstLine="1275"/>
        <w:contextualSpacing/>
        <w:rPr>
          <w:rFonts w:ascii="Tahoma" w:hAnsi="Tahoma" w:cs="Tahoma"/>
          <w:sz w:val="24"/>
          <w:szCs w:val="24"/>
        </w:rPr>
      </w:pPr>
      <w:r w:rsidRPr="0081213E">
        <w:rPr>
          <w:rFonts w:ascii="Tahoma" w:hAnsi="Tahoma" w:cs="Tahoma"/>
          <w:sz w:val="24"/>
          <w:szCs w:val="24"/>
        </w:rPr>
        <w:tab/>
      </w:r>
    </w:p>
    <w:p w:rsidR="0069340F" w:rsidRPr="0081213E" w:rsidRDefault="0069340F" w:rsidP="0081213E">
      <w:pPr>
        <w:contextualSpacing/>
        <w:jc w:val="both"/>
        <w:rPr>
          <w:rFonts w:ascii="Tahoma" w:hAnsi="Tahoma" w:cs="Tahoma"/>
          <w:sz w:val="24"/>
          <w:szCs w:val="24"/>
        </w:rPr>
      </w:pPr>
      <w:r w:rsidRPr="0081213E">
        <w:rPr>
          <w:rFonts w:ascii="Tahoma" w:hAnsi="Tahoma" w:cs="Tahoma"/>
          <w:sz w:val="24"/>
          <w:szCs w:val="24"/>
        </w:rPr>
        <w:t xml:space="preserve">Celebram entre si este Termo de Cooperação para realização de Estágios Curriculares, de um lado a </w:t>
      </w:r>
      <w:r w:rsidRPr="0081213E">
        <w:rPr>
          <w:rFonts w:ascii="Tahoma" w:hAnsi="Tahoma" w:cs="Tahoma"/>
          <w:b/>
          <w:sz w:val="24"/>
          <w:szCs w:val="24"/>
        </w:rPr>
        <w:t>ACEF S.A.</w:t>
      </w:r>
      <w:r w:rsidRPr="0081213E">
        <w:rPr>
          <w:rFonts w:ascii="Tahoma" w:hAnsi="Tahoma" w:cs="Tahoma"/>
          <w:sz w:val="24"/>
          <w:szCs w:val="24"/>
        </w:rPr>
        <w:t xml:space="preserve">, </w:t>
      </w:r>
      <w:r w:rsidRPr="0081213E">
        <w:rPr>
          <w:rFonts w:ascii="Tahoma" w:hAnsi="Tahoma" w:cs="Tahoma"/>
          <w:spacing w:val="-4"/>
          <w:sz w:val="24"/>
          <w:szCs w:val="24"/>
        </w:rPr>
        <w:t xml:space="preserve">instituição de ensino mantenedora da </w:t>
      </w:r>
      <w:r w:rsidRPr="0081213E">
        <w:rPr>
          <w:rFonts w:ascii="Tahoma" w:hAnsi="Tahoma" w:cs="Tahoma"/>
          <w:b/>
          <w:sz w:val="24"/>
          <w:szCs w:val="24"/>
        </w:rPr>
        <w:t xml:space="preserve">UNIVERSIDADE DE FRANCA – UNIFRAN, </w:t>
      </w:r>
      <w:r w:rsidRPr="0081213E">
        <w:rPr>
          <w:rFonts w:ascii="Tahoma" w:hAnsi="Tahoma" w:cs="Tahoma"/>
          <w:sz w:val="24"/>
          <w:szCs w:val="24"/>
        </w:rPr>
        <w:t xml:space="preserve">pessoa jurídica de direito privado, </w:t>
      </w:r>
      <w:r w:rsidRPr="0081213E">
        <w:rPr>
          <w:rFonts w:ascii="Tahoma" w:hAnsi="Tahoma" w:cs="Tahoma"/>
          <w:spacing w:val="-4"/>
          <w:sz w:val="24"/>
          <w:szCs w:val="24"/>
        </w:rPr>
        <w:t xml:space="preserve">inscrita no </w:t>
      </w:r>
      <w:r w:rsidRPr="0081213E">
        <w:rPr>
          <w:rFonts w:ascii="Tahoma" w:hAnsi="Tahoma" w:cs="Tahoma"/>
          <w:sz w:val="24"/>
          <w:szCs w:val="24"/>
        </w:rPr>
        <w:t xml:space="preserve">CNPJ/MF </w:t>
      </w:r>
      <w:r w:rsidRPr="0081213E">
        <w:rPr>
          <w:rFonts w:ascii="Tahoma" w:hAnsi="Tahoma" w:cs="Tahoma"/>
          <w:spacing w:val="-4"/>
          <w:sz w:val="24"/>
          <w:szCs w:val="24"/>
        </w:rPr>
        <w:t>sob o n</w:t>
      </w:r>
      <w:r w:rsidRPr="0081213E">
        <w:rPr>
          <w:rFonts w:ascii="Tahoma" w:hAnsi="Tahoma" w:cs="Tahoma"/>
          <w:spacing w:val="-4"/>
          <w:sz w:val="24"/>
          <w:szCs w:val="24"/>
          <w:u w:val="single"/>
          <w:vertAlign w:val="superscript"/>
        </w:rPr>
        <w:t>o</w:t>
      </w:r>
      <w:r w:rsidRPr="0081213E">
        <w:rPr>
          <w:rFonts w:ascii="Tahoma" w:hAnsi="Tahoma" w:cs="Tahoma"/>
          <w:spacing w:val="-4"/>
          <w:sz w:val="24"/>
          <w:szCs w:val="24"/>
        </w:rPr>
        <w:t xml:space="preserve"> 46.722.831/0001-78</w:t>
      </w:r>
      <w:r w:rsidRPr="0081213E">
        <w:rPr>
          <w:rFonts w:ascii="Tahoma" w:hAnsi="Tahoma" w:cs="Tahoma"/>
          <w:sz w:val="24"/>
          <w:szCs w:val="24"/>
        </w:rPr>
        <w:t xml:space="preserve">, com sede na Av. Dr. Armando Sales Oliveira, 201, Pq. Universitário, na cidade de Franca, Estado de São Paulo, neste ato representada pelo Prof. Dr. </w:t>
      </w:r>
      <w:r w:rsidR="00274AE8" w:rsidRPr="00274AE8">
        <w:rPr>
          <w:rFonts w:ascii="Tahoma" w:hAnsi="Tahoma" w:cs="Tahoma"/>
          <w:sz w:val="24"/>
          <w:szCs w:val="24"/>
        </w:rPr>
        <w:t>Élcio Rivelino Rodrigues, brasileiro, casado, professor, portador da cédula de identidade RG nº 20.300.689 SSP/SP, inscrita no CPF/MF sob o nº 115.385.818-50</w:t>
      </w:r>
      <w:r w:rsidRPr="0081213E">
        <w:rPr>
          <w:rFonts w:ascii="Tahoma" w:hAnsi="Tahoma" w:cs="Tahoma"/>
          <w:sz w:val="24"/>
          <w:szCs w:val="24"/>
        </w:rPr>
        <w:t xml:space="preserve">, doravante denominada simplesmente </w:t>
      </w:r>
      <w:r w:rsidRPr="0081213E">
        <w:rPr>
          <w:rFonts w:ascii="Tahoma" w:hAnsi="Tahoma" w:cs="Tahoma"/>
          <w:b/>
          <w:sz w:val="24"/>
          <w:szCs w:val="24"/>
        </w:rPr>
        <w:t>INSTITUIÇÃO DE ENSINO</w:t>
      </w:r>
      <w:r w:rsidRPr="0081213E">
        <w:rPr>
          <w:rFonts w:ascii="Tahoma" w:hAnsi="Tahoma" w:cs="Tahoma"/>
          <w:sz w:val="24"/>
          <w:szCs w:val="24"/>
        </w:rPr>
        <w:t xml:space="preserve"> e, de outro lado a </w:t>
      </w:r>
      <w:permStart w:id="713837757" w:edGrp="everyone"/>
      <w:r w:rsidRPr="0081213E">
        <w:rPr>
          <w:rFonts w:ascii="Tahoma" w:hAnsi="Tahoma" w:cs="Tahoma"/>
          <w:b/>
          <w:sz w:val="24"/>
          <w:szCs w:val="24"/>
          <w:highlight w:val="yellow"/>
        </w:rPr>
        <w:t>RAZÃO SOCIAL</w:t>
      </w:r>
      <w:permEnd w:id="713837757"/>
      <w:r w:rsidRPr="0081213E">
        <w:rPr>
          <w:rFonts w:ascii="Tahoma" w:hAnsi="Tahoma" w:cs="Tahoma"/>
          <w:sz w:val="24"/>
          <w:szCs w:val="24"/>
        </w:rPr>
        <w:t xml:space="preserve">, inscrita no CNPJ/MF sob o nº </w:t>
      </w:r>
      <w:permStart w:id="1106117966" w:edGrp="everyone"/>
      <w:proofErr w:type="spellStart"/>
      <w:r w:rsidRPr="0081213E">
        <w:rPr>
          <w:rFonts w:ascii="Tahoma" w:hAnsi="Tahoma" w:cs="Tahoma"/>
          <w:sz w:val="24"/>
          <w:szCs w:val="24"/>
          <w:highlight w:val="yellow"/>
        </w:rPr>
        <w:t>xxx</w:t>
      </w:r>
      <w:permEnd w:id="1106117966"/>
      <w:proofErr w:type="spellEnd"/>
      <w:r w:rsidRPr="0081213E">
        <w:rPr>
          <w:rFonts w:ascii="Tahoma" w:hAnsi="Tahoma" w:cs="Tahoma"/>
          <w:sz w:val="24"/>
          <w:szCs w:val="24"/>
        </w:rPr>
        <w:t xml:space="preserve">, com sede na </w:t>
      </w:r>
      <w:permStart w:id="1185027975" w:edGrp="everyone"/>
      <w:proofErr w:type="spellStart"/>
      <w:r w:rsidRPr="0081213E">
        <w:rPr>
          <w:rFonts w:ascii="Tahoma" w:hAnsi="Tahoma" w:cs="Tahoma"/>
          <w:sz w:val="24"/>
          <w:szCs w:val="24"/>
          <w:highlight w:val="yellow"/>
        </w:rPr>
        <w:t>xxx</w:t>
      </w:r>
      <w:permEnd w:id="1185027975"/>
      <w:proofErr w:type="spellEnd"/>
      <w:r w:rsidRPr="0081213E">
        <w:rPr>
          <w:rFonts w:ascii="Tahoma" w:hAnsi="Tahoma" w:cs="Tahoma"/>
          <w:sz w:val="24"/>
          <w:szCs w:val="24"/>
        </w:rPr>
        <w:t xml:space="preserve">, nº </w:t>
      </w:r>
      <w:permStart w:id="401606389" w:edGrp="everyone"/>
      <w:proofErr w:type="spellStart"/>
      <w:r w:rsidRPr="0081213E">
        <w:rPr>
          <w:rFonts w:ascii="Tahoma" w:hAnsi="Tahoma" w:cs="Tahoma"/>
          <w:sz w:val="24"/>
          <w:szCs w:val="24"/>
          <w:highlight w:val="yellow"/>
        </w:rPr>
        <w:t>xxx</w:t>
      </w:r>
      <w:permEnd w:id="401606389"/>
      <w:proofErr w:type="spellEnd"/>
      <w:r w:rsidRPr="0081213E">
        <w:rPr>
          <w:rFonts w:ascii="Tahoma" w:hAnsi="Tahoma" w:cs="Tahoma"/>
          <w:sz w:val="24"/>
          <w:szCs w:val="24"/>
        </w:rPr>
        <w:t xml:space="preserve">, na cidade de </w:t>
      </w:r>
      <w:permStart w:id="1207375828" w:edGrp="everyone"/>
      <w:proofErr w:type="spellStart"/>
      <w:r w:rsidRPr="0081213E">
        <w:rPr>
          <w:rFonts w:ascii="Tahoma" w:hAnsi="Tahoma" w:cs="Tahoma"/>
          <w:sz w:val="24"/>
          <w:szCs w:val="24"/>
          <w:highlight w:val="yellow"/>
        </w:rPr>
        <w:t>xxx</w:t>
      </w:r>
      <w:permEnd w:id="1207375828"/>
      <w:proofErr w:type="spellEnd"/>
      <w:r w:rsidRPr="0081213E">
        <w:rPr>
          <w:rFonts w:ascii="Tahoma" w:hAnsi="Tahoma" w:cs="Tahoma"/>
          <w:sz w:val="24"/>
          <w:szCs w:val="24"/>
        </w:rPr>
        <w:t xml:space="preserve">, Estado de </w:t>
      </w:r>
      <w:permStart w:id="86052954" w:edGrp="everyone"/>
      <w:proofErr w:type="spellStart"/>
      <w:r w:rsidRPr="0081213E">
        <w:rPr>
          <w:rFonts w:ascii="Tahoma" w:hAnsi="Tahoma" w:cs="Tahoma"/>
          <w:sz w:val="24"/>
          <w:szCs w:val="24"/>
          <w:highlight w:val="yellow"/>
        </w:rPr>
        <w:t>xxx</w:t>
      </w:r>
      <w:permEnd w:id="86052954"/>
      <w:proofErr w:type="spellEnd"/>
      <w:r w:rsidRPr="0081213E">
        <w:rPr>
          <w:rFonts w:ascii="Tahoma" w:hAnsi="Tahoma" w:cs="Tahoma"/>
          <w:sz w:val="24"/>
          <w:szCs w:val="24"/>
        </w:rPr>
        <w:t xml:space="preserve"> , representada neste ato por seu </w:t>
      </w:r>
      <w:permStart w:id="987783285" w:edGrp="everyone"/>
      <w:proofErr w:type="spellStart"/>
      <w:r w:rsidRPr="0081213E">
        <w:rPr>
          <w:rFonts w:ascii="Tahoma" w:hAnsi="Tahoma" w:cs="Tahoma"/>
          <w:b/>
          <w:sz w:val="24"/>
          <w:szCs w:val="24"/>
          <w:highlight w:val="yellow"/>
        </w:rPr>
        <w:t>xxxx</w:t>
      </w:r>
      <w:permEnd w:id="987783285"/>
      <w:proofErr w:type="spellEnd"/>
      <w:r w:rsidRPr="0081213E">
        <w:rPr>
          <w:rFonts w:ascii="Tahoma" w:hAnsi="Tahoma" w:cs="Tahoma"/>
          <w:b/>
          <w:sz w:val="24"/>
          <w:szCs w:val="24"/>
        </w:rPr>
        <w:t xml:space="preserve">, </w:t>
      </w:r>
      <w:r w:rsidRPr="0081213E">
        <w:rPr>
          <w:rFonts w:ascii="Tahoma" w:hAnsi="Tahoma" w:cs="Tahoma"/>
          <w:sz w:val="24"/>
          <w:szCs w:val="24"/>
        </w:rPr>
        <w:t xml:space="preserve">brasileiro(a), </w:t>
      </w:r>
      <w:permStart w:id="1698126472" w:edGrp="everyone"/>
      <w:r w:rsidRPr="0081213E">
        <w:rPr>
          <w:rFonts w:ascii="Tahoma" w:hAnsi="Tahoma" w:cs="Tahoma"/>
          <w:sz w:val="24"/>
          <w:szCs w:val="24"/>
          <w:highlight w:val="yellow"/>
        </w:rPr>
        <w:t>estado civil</w:t>
      </w:r>
      <w:permEnd w:id="1698126472"/>
      <w:r w:rsidRPr="0081213E">
        <w:rPr>
          <w:rFonts w:ascii="Tahoma" w:hAnsi="Tahoma" w:cs="Tahoma"/>
          <w:sz w:val="24"/>
          <w:szCs w:val="24"/>
        </w:rPr>
        <w:t xml:space="preserve">, portador(a) da carteira de identidade nº </w:t>
      </w:r>
      <w:permStart w:id="269237839" w:edGrp="everyone"/>
      <w:proofErr w:type="spellStart"/>
      <w:r w:rsidRPr="0081213E">
        <w:rPr>
          <w:rFonts w:ascii="Tahoma" w:hAnsi="Tahoma" w:cs="Tahoma"/>
          <w:sz w:val="24"/>
          <w:szCs w:val="24"/>
          <w:highlight w:val="yellow"/>
        </w:rPr>
        <w:t>xxx</w:t>
      </w:r>
      <w:permEnd w:id="269237839"/>
      <w:proofErr w:type="spellEnd"/>
      <w:r w:rsidRPr="0081213E">
        <w:rPr>
          <w:rFonts w:ascii="Tahoma" w:hAnsi="Tahoma" w:cs="Tahoma"/>
          <w:sz w:val="24"/>
          <w:szCs w:val="24"/>
        </w:rPr>
        <w:t xml:space="preserve"> e do CPF nº </w:t>
      </w:r>
      <w:permStart w:id="1160142515" w:edGrp="everyone"/>
      <w:proofErr w:type="spellStart"/>
      <w:r w:rsidRPr="0081213E">
        <w:rPr>
          <w:rFonts w:ascii="Tahoma" w:hAnsi="Tahoma" w:cs="Tahoma"/>
          <w:sz w:val="24"/>
          <w:szCs w:val="24"/>
          <w:highlight w:val="yellow"/>
        </w:rPr>
        <w:t>xxx</w:t>
      </w:r>
      <w:permEnd w:id="1160142515"/>
      <w:proofErr w:type="spellEnd"/>
      <w:r w:rsidRPr="0081213E">
        <w:rPr>
          <w:rFonts w:ascii="Tahoma" w:hAnsi="Tahoma" w:cs="Tahoma"/>
          <w:sz w:val="24"/>
          <w:szCs w:val="24"/>
        </w:rPr>
        <w:t xml:space="preserve">, doravante denominado </w:t>
      </w:r>
      <w:r w:rsidRPr="0081213E">
        <w:rPr>
          <w:rFonts w:ascii="Tahoma" w:hAnsi="Tahoma" w:cs="Tahoma"/>
          <w:b/>
          <w:sz w:val="24"/>
          <w:szCs w:val="24"/>
        </w:rPr>
        <w:t xml:space="preserve">AGENTE DE INTEGRAÇÃO, </w:t>
      </w:r>
      <w:r w:rsidRPr="0081213E">
        <w:rPr>
          <w:rFonts w:ascii="Tahoma" w:hAnsi="Tahoma" w:cs="Tahoma"/>
          <w:sz w:val="24"/>
          <w:szCs w:val="24"/>
        </w:rPr>
        <w:t xml:space="preserve">resolvem celebrar o presente </w:t>
      </w:r>
      <w:r w:rsidRPr="0081213E">
        <w:rPr>
          <w:rFonts w:ascii="Tahoma" w:hAnsi="Tahoma" w:cs="Tahoma"/>
          <w:b/>
          <w:sz w:val="24"/>
          <w:szCs w:val="24"/>
        </w:rPr>
        <w:t>TERMO DE COOPERAÇÃO</w:t>
      </w:r>
      <w:r w:rsidRPr="0081213E">
        <w:rPr>
          <w:rFonts w:ascii="Tahoma" w:hAnsi="Tahoma" w:cs="Tahoma"/>
          <w:sz w:val="24"/>
          <w:szCs w:val="24"/>
        </w:rPr>
        <w:t>, mediante as seguintes cláusulas e condições:</w:t>
      </w:r>
    </w:p>
    <w:p w:rsidR="0069340F" w:rsidRPr="0081213E" w:rsidRDefault="0069340F" w:rsidP="0081213E">
      <w:pPr>
        <w:tabs>
          <w:tab w:val="left" w:pos="8820"/>
        </w:tabs>
        <w:ind w:right="99" w:firstLine="528"/>
        <w:contextualSpacing/>
        <w:jc w:val="both"/>
        <w:rPr>
          <w:rFonts w:ascii="Tahoma" w:hAnsi="Tahoma" w:cs="Tahoma"/>
          <w:b/>
          <w:sz w:val="24"/>
          <w:szCs w:val="24"/>
        </w:rPr>
      </w:pPr>
    </w:p>
    <w:p w:rsidR="0069340F" w:rsidRPr="0081213E" w:rsidRDefault="0069340F" w:rsidP="0081213E">
      <w:pPr>
        <w:tabs>
          <w:tab w:val="left" w:pos="8820"/>
        </w:tabs>
        <w:ind w:right="99"/>
        <w:contextualSpacing/>
        <w:jc w:val="both"/>
        <w:rPr>
          <w:rFonts w:ascii="Tahoma" w:hAnsi="Tahoma" w:cs="Tahoma"/>
          <w:b/>
          <w:sz w:val="24"/>
          <w:szCs w:val="24"/>
        </w:rPr>
      </w:pPr>
      <w:r w:rsidRPr="0081213E">
        <w:rPr>
          <w:rFonts w:ascii="Tahoma" w:hAnsi="Tahoma" w:cs="Tahoma"/>
          <w:b/>
          <w:sz w:val="24"/>
          <w:szCs w:val="24"/>
        </w:rPr>
        <w:t>CLÁUSULA PRIMEIRA – DO OBJETO</w:t>
      </w:r>
    </w:p>
    <w:p w:rsidR="0069340F" w:rsidRPr="0081213E" w:rsidRDefault="0069340F" w:rsidP="0081213E">
      <w:pPr>
        <w:ind w:right="99"/>
        <w:contextualSpacing/>
        <w:jc w:val="both"/>
        <w:rPr>
          <w:rFonts w:ascii="Tahoma" w:hAnsi="Tahoma" w:cs="Tahoma"/>
          <w:color w:val="000000"/>
          <w:sz w:val="24"/>
          <w:szCs w:val="24"/>
        </w:rPr>
      </w:pPr>
      <w:r w:rsidRPr="0081213E">
        <w:rPr>
          <w:rFonts w:ascii="Tahoma" w:hAnsi="Tahoma" w:cs="Tahoma"/>
          <w:sz w:val="24"/>
          <w:szCs w:val="24"/>
        </w:rPr>
        <w:t>1.1. Este Termo de Cooperação tem por objetivo o estabelecimento e a manutenção de um sistema de Cooperação Recíproca entre as partes visando o desenvolvimento de atividades conjuntas capazes de propiciarem a plena operacionalização da Lei Federal nº 11.788, de 25 de setembro de 2008, relacionada a estágio de estudantes, de interesse curricular, obrigatório ou não, considerando-se como e</w:t>
      </w:r>
      <w:r w:rsidRPr="0081213E">
        <w:rPr>
          <w:rFonts w:ascii="Tahoma" w:hAnsi="Tahoma" w:cs="Tahoma"/>
          <w:color w:val="000000"/>
          <w:sz w:val="24"/>
          <w:szCs w:val="24"/>
        </w:rPr>
        <w:t>stágio o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 </w:t>
      </w:r>
    </w:p>
    <w:p w:rsidR="0069340F" w:rsidRPr="0081213E" w:rsidRDefault="0069340F" w:rsidP="0081213E">
      <w:pPr>
        <w:ind w:right="99"/>
        <w:contextualSpacing/>
        <w:jc w:val="both"/>
        <w:rPr>
          <w:rFonts w:ascii="Tahoma" w:hAnsi="Tahoma" w:cs="Tahoma"/>
          <w:b/>
          <w:sz w:val="24"/>
          <w:szCs w:val="24"/>
        </w:rPr>
      </w:pPr>
    </w:p>
    <w:p w:rsidR="0069340F" w:rsidRPr="0081213E" w:rsidRDefault="0069340F" w:rsidP="0081213E">
      <w:pPr>
        <w:autoSpaceDE w:val="0"/>
        <w:autoSpaceDN w:val="0"/>
        <w:contextualSpacing/>
        <w:jc w:val="both"/>
        <w:rPr>
          <w:rFonts w:ascii="Tahoma" w:hAnsi="Tahoma" w:cs="Tahoma"/>
          <w:color w:val="262626"/>
          <w:sz w:val="24"/>
          <w:szCs w:val="24"/>
          <w:lang w:eastAsia="en-US" w:bidi="ar-SA"/>
        </w:rPr>
      </w:pPr>
      <w:r w:rsidRPr="0081213E">
        <w:rPr>
          <w:rFonts w:ascii="Tahoma" w:hAnsi="Tahoma" w:cs="Tahoma"/>
          <w:color w:val="262626"/>
          <w:sz w:val="24"/>
          <w:szCs w:val="24"/>
        </w:rPr>
        <w:t xml:space="preserve">1.2. Fica o </w:t>
      </w:r>
      <w:r w:rsidRPr="0081213E">
        <w:rPr>
          <w:rFonts w:ascii="Tahoma" w:hAnsi="Tahoma" w:cs="Tahoma"/>
          <w:b/>
          <w:bCs/>
          <w:iCs/>
          <w:color w:val="262626"/>
          <w:sz w:val="24"/>
          <w:szCs w:val="24"/>
        </w:rPr>
        <w:t>AGENTE DE INTEGRAÇÃO</w:t>
      </w:r>
      <w:r w:rsidRPr="0081213E">
        <w:rPr>
          <w:rFonts w:ascii="Tahoma" w:hAnsi="Tahoma" w:cs="Tahoma"/>
          <w:color w:val="262626"/>
          <w:sz w:val="24"/>
          <w:szCs w:val="24"/>
        </w:rPr>
        <w:t xml:space="preserve">, autorizado a intermediar a </w:t>
      </w:r>
      <w:r w:rsidRPr="0081213E">
        <w:rPr>
          <w:rFonts w:ascii="Tahoma" w:hAnsi="Tahoma" w:cs="Tahoma"/>
          <w:b/>
          <w:bCs/>
          <w:iCs/>
          <w:caps/>
          <w:color w:val="262626"/>
          <w:sz w:val="24"/>
          <w:szCs w:val="24"/>
        </w:rPr>
        <w:t>Instituição de Ensino</w:t>
      </w:r>
      <w:r w:rsidRPr="0081213E">
        <w:rPr>
          <w:rFonts w:ascii="Tahoma" w:hAnsi="Tahoma" w:cs="Tahoma"/>
          <w:color w:val="262626"/>
          <w:sz w:val="24"/>
          <w:szCs w:val="24"/>
        </w:rPr>
        <w:t xml:space="preserve"> junto a pessoas jurídicas de direito público e privado, aqui denominadas </w:t>
      </w:r>
      <w:r w:rsidRPr="0081213E">
        <w:rPr>
          <w:rFonts w:ascii="Tahoma" w:hAnsi="Tahoma" w:cs="Tahoma"/>
          <w:b/>
          <w:bCs/>
          <w:iCs/>
          <w:caps/>
          <w:color w:val="262626"/>
          <w:sz w:val="24"/>
          <w:szCs w:val="24"/>
        </w:rPr>
        <w:t>Unidade concedente</w:t>
      </w:r>
      <w:r w:rsidRPr="0081213E">
        <w:rPr>
          <w:rFonts w:ascii="Tahoma" w:hAnsi="Tahoma" w:cs="Tahoma"/>
          <w:color w:val="262626"/>
          <w:sz w:val="24"/>
          <w:szCs w:val="24"/>
        </w:rPr>
        <w:t xml:space="preserve">, para os procedimentos de caráter legal, técnico, burocrático e administrativo, necessários à realização de estágios, </w:t>
      </w:r>
      <w:r w:rsidRPr="0081213E">
        <w:rPr>
          <w:rFonts w:ascii="Tahoma" w:hAnsi="Tahoma" w:cs="Tahoma"/>
          <w:color w:val="000000"/>
          <w:sz w:val="24"/>
          <w:szCs w:val="24"/>
        </w:rPr>
        <w:t xml:space="preserve">vedada a atuação do </w:t>
      </w:r>
      <w:r w:rsidRPr="0081213E">
        <w:rPr>
          <w:rFonts w:ascii="Tahoma" w:hAnsi="Tahoma" w:cs="Tahoma"/>
          <w:b/>
          <w:color w:val="000000"/>
          <w:sz w:val="24"/>
          <w:szCs w:val="24"/>
        </w:rPr>
        <w:t>AGENTES DE INTEGRAÇÃO</w:t>
      </w:r>
      <w:r w:rsidRPr="0081213E">
        <w:rPr>
          <w:rFonts w:ascii="Tahoma" w:hAnsi="Tahoma" w:cs="Tahoma"/>
          <w:color w:val="000000"/>
          <w:sz w:val="24"/>
          <w:szCs w:val="24"/>
        </w:rPr>
        <w:t xml:space="preserve"> como representante de qualquer das partes. </w:t>
      </w:r>
    </w:p>
    <w:p w:rsidR="0069340F" w:rsidRPr="0081213E" w:rsidRDefault="0069340F" w:rsidP="0081213E">
      <w:pPr>
        <w:ind w:right="99"/>
        <w:contextualSpacing/>
        <w:jc w:val="both"/>
        <w:rPr>
          <w:rFonts w:ascii="Tahoma" w:hAnsi="Tahoma" w:cs="Tahoma"/>
          <w:sz w:val="24"/>
          <w:szCs w:val="24"/>
        </w:rPr>
      </w:pPr>
    </w:p>
    <w:p w:rsidR="0069340F" w:rsidRPr="0081213E" w:rsidRDefault="0069340F" w:rsidP="0081213E">
      <w:pPr>
        <w:pStyle w:val="Ttulo2"/>
        <w:numPr>
          <w:ilvl w:val="0"/>
          <w:numId w:val="0"/>
        </w:numPr>
        <w:contextualSpacing/>
        <w:rPr>
          <w:rFonts w:ascii="Tahoma" w:hAnsi="Tahoma" w:cs="Tahoma"/>
          <w:sz w:val="24"/>
          <w:szCs w:val="24"/>
        </w:rPr>
      </w:pPr>
      <w:r w:rsidRPr="0081213E">
        <w:rPr>
          <w:rFonts w:ascii="Tahoma" w:hAnsi="Tahoma" w:cs="Tahoma"/>
          <w:sz w:val="24"/>
          <w:szCs w:val="24"/>
        </w:rPr>
        <w:t>CLÁUSULA SEGUNDA – DAS OBRIGAÇÕES DO AGENTE DE INTEGRAÇÃO</w:t>
      </w:r>
    </w:p>
    <w:p w:rsidR="0069340F" w:rsidRPr="0081213E" w:rsidRDefault="0069340F" w:rsidP="0081213E">
      <w:pPr>
        <w:ind w:right="99"/>
        <w:contextualSpacing/>
        <w:jc w:val="both"/>
        <w:rPr>
          <w:rFonts w:ascii="Tahoma" w:hAnsi="Tahoma" w:cs="Tahoma"/>
          <w:sz w:val="24"/>
          <w:szCs w:val="24"/>
        </w:rPr>
      </w:pPr>
      <w:r w:rsidRPr="0081213E">
        <w:rPr>
          <w:rFonts w:ascii="Tahoma" w:hAnsi="Tahoma" w:cs="Tahoma"/>
          <w:sz w:val="24"/>
          <w:szCs w:val="24"/>
        </w:rPr>
        <w:t xml:space="preserve">2.1. Para cumprir as finalidades deste convênio, caberá ao </w:t>
      </w:r>
      <w:r w:rsidRPr="0081213E">
        <w:rPr>
          <w:rFonts w:ascii="Tahoma" w:hAnsi="Tahoma" w:cs="Tahoma"/>
          <w:b/>
          <w:sz w:val="24"/>
          <w:szCs w:val="24"/>
        </w:rPr>
        <w:t>AGENTE DE INTEGRAÇÃO</w:t>
      </w:r>
      <w:r w:rsidRPr="0081213E">
        <w:rPr>
          <w:rFonts w:ascii="Tahoma" w:hAnsi="Tahoma" w:cs="Tahoma"/>
          <w:sz w:val="24"/>
          <w:szCs w:val="24"/>
        </w:rPr>
        <w:t>:</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Obter da </w:t>
      </w:r>
      <w:r w:rsidRPr="0081213E">
        <w:rPr>
          <w:rFonts w:ascii="Tahoma" w:hAnsi="Tahoma" w:cs="Tahoma"/>
          <w:b/>
          <w:sz w:val="24"/>
          <w:szCs w:val="24"/>
        </w:rPr>
        <w:t>INSTITUIÇÃO DE ENSINO</w:t>
      </w:r>
      <w:r w:rsidRPr="0081213E">
        <w:rPr>
          <w:rFonts w:ascii="Tahoma" w:hAnsi="Tahoma" w:cs="Tahoma"/>
          <w:sz w:val="24"/>
          <w:szCs w:val="24"/>
        </w:rPr>
        <w:t xml:space="preserve">, informações sobre as condições para a realização dos </w:t>
      </w:r>
      <w:r w:rsidRPr="0081213E">
        <w:rPr>
          <w:rFonts w:ascii="Tahoma" w:hAnsi="Tahoma" w:cs="Tahoma"/>
          <w:b/>
          <w:sz w:val="24"/>
          <w:szCs w:val="24"/>
        </w:rPr>
        <w:t>ESTÁGIOS</w:t>
      </w:r>
      <w:r w:rsidRPr="0081213E">
        <w:rPr>
          <w:rFonts w:ascii="Tahoma" w:hAnsi="Tahoma" w:cs="Tahoma"/>
          <w:sz w:val="24"/>
          <w:szCs w:val="24"/>
        </w:rPr>
        <w:t xml:space="preserve"> de seus estudantes;</w:t>
      </w:r>
    </w:p>
    <w:p w:rsidR="0069340F" w:rsidRPr="0081213E" w:rsidRDefault="0069340F" w:rsidP="0081213E">
      <w:pPr>
        <w:numPr>
          <w:ilvl w:val="0"/>
          <w:numId w:val="2"/>
        </w:numPr>
        <w:tabs>
          <w:tab w:val="clear" w:pos="720"/>
          <w:tab w:val="left" w:pos="284"/>
        </w:tabs>
        <w:ind w:right="99" w:firstLine="0"/>
        <w:contextualSpacing/>
        <w:jc w:val="both"/>
        <w:rPr>
          <w:rFonts w:ascii="Tahoma" w:hAnsi="Tahoma" w:cs="Tahoma"/>
          <w:sz w:val="24"/>
          <w:szCs w:val="24"/>
        </w:rPr>
      </w:pPr>
      <w:r w:rsidRPr="0081213E">
        <w:rPr>
          <w:rFonts w:ascii="Tahoma" w:hAnsi="Tahoma" w:cs="Tahoma"/>
          <w:sz w:val="24"/>
          <w:szCs w:val="24"/>
        </w:rPr>
        <w:t xml:space="preserve">Desenvolver esforços para captar oportunidades de </w:t>
      </w:r>
      <w:r w:rsidRPr="0081213E">
        <w:rPr>
          <w:rFonts w:ascii="Tahoma" w:hAnsi="Tahoma" w:cs="Tahoma"/>
          <w:b/>
          <w:sz w:val="24"/>
          <w:szCs w:val="24"/>
        </w:rPr>
        <w:t>ESTÁGIOS</w:t>
      </w:r>
      <w:r w:rsidRPr="0081213E">
        <w:rPr>
          <w:rFonts w:ascii="Tahoma" w:hAnsi="Tahoma" w:cs="Tahoma"/>
          <w:sz w:val="24"/>
          <w:szCs w:val="24"/>
        </w:rPr>
        <w:t xml:space="preserve">, divulgando, junto ao universo potencial de </w:t>
      </w:r>
      <w:r w:rsidRPr="0081213E">
        <w:rPr>
          <w:rFonts w:ascii="Tahoma" w:hAnsi="Tahoma" w:cs="Tahoma"/>
          <w:b/>
          <w:sz w:val="24"/>
          <w:szCs w:val="24"/>
        </w:rPr>
        <w:t>UNIDADES CONCEDENTES</w:t>
      </w:r>
      <w:r w:rsidRPr="0081213E">
        <w:rPr>
          <w:rFonts w:ascii="Tahoma" w:hAnsi="Tahoma" w:cs="Tahoma"/>
          <w:sz w:val="24"/>
          <w:szCs w:val="24"/>
        </w:rPr>
        <w:t xml:space="preserve">, as condições para a realização dos </w:t>
      </w:r>
      <w:r w:rsidRPr="0081213E">
        <w:rPr>
          <w:rFonts w:ascii="Tahoma" w:hAnsi="Tahoma" w:cs="Tahoma"/>
          <w:b/>
          <w:sz w:val="24"/>
          <w:szCs w:val="24"/>
        </w:rPr>
        <w:t>ESTÁGIOS</w:t>
      </w:r>
      <w:r w:rsidRPr="0081213E">
        <w:rPr>
          <w:rFonts w:ascii="Tahoma" w:hAnsi="Tahoma" w:cs="Tahoma"/>
          <w:sz w:val="24"/>
          <w:szCs w:val="24"/>
        </w:rPr>
        <w:t>;</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lastRenderedPageBreak/>
        <w:t xml:space="preserve">Celebrar Convênios específicos com as </w:t>
      </w:r>
      <w:r w:rsidRPr="0081213E">
        <w:rPr>
          <w:rFonts w:ascii="Tahoma" w:hAnsi="Tahoma" w:cs="Tahoma"/>
          <w:b/>
          <w:sz w:val="24"/>
          <w:szCs w:val="24"/>
        </w:rPr>
        <w:t xml:space="preserve">UNIDADES CONCEDENTES </w:t>
      </w:r>
      <w:r w:rsidRPr="0081213E">
        <w:rPr>
          <w:rFonts w:ascii="Tahoma" w:hAnsi="Tahoma" w:cs="Tahoma"/>
          <w:sz w:val="24"/>
          <w:szCs w:val="24"/>
        </w:rPr>
        <w:t xml:space="preserve">que vierem a conceder oportunidades de </w:t>
      </w:r>
      <w:r w:rsidRPr="0081213E">
        <w:rPr>
          <w:rFonts w:ascii="Tahoma" w:hAnsi="Tahoma" w:cs="Tahoma"/>
          <w:b/>
          <w:sz w:val="24"/>
          <w:szCs w:val="24"/>
        </w:rPr>
        <w:t>ESTÁGIO</w:t>
      </w:r>
      <w:r w:rsidRPr="0081213E">
        <w:rPr>
          <w:rFonts w:ascii="Tahoma" w:hAnsi="Tahoma" w:cs="Tahoma"/>
          <w:sz w:val="24"/>
          <w:szCs w:val="24"/>
        </w:rPr>
        <w:t xml:space="preserve"> aos estudantes da </w:t>
      </w:r>
      <w:r w:rsidRPr="0081213E">
        <w:rPr>
          <w:rFonts w:ascii="Tahoma" w:hAnsi="Tahoma" w:cs="Tahoma"/>
          <w:b/>
          <w:sz w:val="24"/>
          <w:szCs w:val="24"/>
        </w:rPr>
        <w:t>INSTITUIÇÃO DE ENSINO</w:t>
      </w:r>
      <w:r w:rsidRPr="0081213E">
        <w:rPr>
          <w:rFonts w:ascii="Tahoma" w:hAnsi="Tahoma" w:cs="Tahoma"/>
          <w:sz w:val="24"/>
          <w:szCs w:val="24"/>
        </w:rPr>
        <w:t>;</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Obter das </w:t>
      </w:r>
      <w:r w:rsidRPr="0081213E">
        <w:rPr>
          <w:rFonts w:ascii="Tahoma" w:hAnsi="Tahoma" w:cs="Tahoma"/>
          <w:b/>
          <w:sz w:val="24"/>
          <w:szCs w:val="24"/>
        </w:rPr>
        <w:t>UNIDADES CONCEDENTES</w:t>
      </w:r>
      <w:r w:rsidRPr="0081213E">
        <w:rPr>
          <w:rFonts w:ascii="Tahoma" w:hAnsi="Tahoma" w:cs="Tahoma"/>
          <w:sz w:val="24"/>
          <w:szCs w:val="24"/>
        </w:rPr>
        <w:t xml:space="preserve"> a quantificação das oportunidades de </w:t>
      </w:r>
      <w:r w:rsidRPr="0081213E">
        <w:rPr>
          <w:rFonts w:ascii="Tahoma" w:hAnsi="Tahoma" w:cs="Tahoma"/>
          <w:b/>
          <w:sz w:val="24"/>
          <w:szCs w:val="24"/>
        </w:rPr>
        <w:t>ESTÁGIO</w:t>
      </w:r>
      <w:r w:rsidRPr="0081213E">
        <w:rPr>
          <w:rFonts w:ascii="Tahoma" w:hAnsi="Tahoma" w:cs="Tahoma"/>
          <w:sz w:val="24"/>
          <w:szCs w:val="24"/>
        </w:rPr>
        <w:t xml:space="preserve"> a serem concedidas, com identificação dos respectivos níveis e cursos para os quais as mesmas disponham de condições para oferecer </w:t>
      </w:r>
      <w:r w:rsidRPr="0081213E">
        <w:rPr>
          <w:rFonts w:ascii="Tahoma" w:hAnsi="Tahoma" w:cs="Tahoma"/>
          <w:b/>
          <w:sz w:val="24"/>
          <w:szCs w:val="24"/>
        </w:rPr>
        <w:t>ESTÁGIOS</w:t>
      </w:r>
      <w:r w:rsidRPr="0081213E">
        <w:rPr>
          <w:rFonts w:ascii="Tahoma" w:hAnsi="Tahoma" w:cs="Tahoma"/>
          <w:sz w:val="24"/>
          <w:szCs w:val="24"/>
        </w:rPr>
        <w:t>;</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Promover o ajuste das condições de </w:t>
      </w:r>
      <w:r w:rsidRPr="0081213E">
        <w:rPr>
          <w:rFonts w:ascii="Tahoma" w:hAnsi="Tahoma" w:cs="Tahoma"/>
          <w:b/>
          <w:sz w:val="24"/>
          <w:szCs w:val="24"/>
        </w:rPr>
        <w:t>ESTÁGIO</w:t>
      </w:r>
      <w:r w:rsidRPr="0081213E">
        <w:rPr>
          <w:rFonts w:ascii="Tahoma" w:hAnsi="Tahoma" w:cs="Tahoma"/>
          <w:sz w:val="24"/>
          <w:szCs w:val="24"/>
        </w:rPr>
        <w:t xml:space="preserve">, junto às </w:t>
      </w:r>
      <w:r w:rsidRPr="0081213E">
        <w:rPr>
          <w:rFonts w:ascii="Tahoma" w:hAnsi="Tahoma" w:cs="Tahoma"/>
          <w:b/>
          <w:sz w:val="24"/>
          <w:szCs w:val="24"/>
        </w:rPr>
        <w:t>INSTITUIÇÕES DE ENSINO</w:t>
      </w:r>
      <w:r w:rsidRPr="0081213E">
        <w:rPr>
          <w:rFonts w:ascii="Tahoma" w:hAnsi="Tahoma" w:cs="Tahoma"/>
          <w:sz w:val="24"/>
          <w:szCs w:val="24"/>
        </w:rPr>
        <w:t xml:space="preserve">, conciliando-as com as condições/disponibilidades das </w:t>
      </w:r>
      <w:r w:rsidRPr="0081213E">
        <w:rPr>
          <w:rFonts w:ascii="Tahoma" w:hAnsi="Tahoma" w:cs="Tahoma"/>
          <w:b/>
          <w:sz w:val="24"/>
          <w:szCs w:val="24"/>
        </w:rPr>
        <w:t>UNIDADES CONCEDENTES</w:t>
      </w:r>
      <w:r w:rsidRPr="0081213E">
        <w:rPr>
          <w:rFonts w:ascii="Tahoma" w:hAnsi="Tahoma" w:cs="Tahoma"/>
          <w:sz w:val="24"/>
          <w:szCs w:val="24"/>
        </w:rPr>
        <w:t>;</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Cadastrar estudantes da </w:t>
      </w:r>
      <w:r w:rsidRPr="0081213E">
        <w:rPr>
          <w:rFonts w:ascii="Tahoma" w:hAnsi="Tahoma" w:cs="Tahoma"/>
          <w:b/>
          <w:sz w:val="24"/>
          <w:szCs w:val="24"/>
        </w:rPr>
        <w:t>INSTITUIÇÃO DE ENSINO</w:t>
      </w:r>
      <w:r w:rsidRPr="0081213E">
        <w:rPr>
          <w:rFonts w:ascii="Tahoma" w:hAnsi="Tahoma" w:cs="Tahoma"/>
          <w:sz w:val="24"/>
          <w:szCs w:val="24"/>
        </w:rPr>
        <w:t xml:space="preserve">, candidatos a </w:t>
      </w:r>
      <w:r w:rsidRPr="0081213E">
        <w:rPr>
          <w:rFonts w:ascii="Tahoma" w:hAnsi="Tahoma" w:cs="Tahoma"/>
          <w:b/>
          <w:sz w:val="24"/>
          <w:szCs w:val="24"/>
        </w:rPr>
        <w:t>ESTÁGIO</w:t>
      </w:r>
      <w:r w:rsidRPr="0081213E">
        <w:rPr>
          <w:rFonts w:ascii="Tahoma" w:hAnsi="Tahoma" w:cs="Tahoma"/>
          <w:sz w:val="24"/>
          <w:szCs w:val="24"/>
        </w:rPr>
        <w:t>, fazendo-o através de dinâmica própria, capaz de dar consistência ao processo;</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Com o conhecimento da </w:t>
      </w:r>
      <w:r w:rsidRPr="0081213E">
        <w:rPr>
          <w:rFonts w:ascii="Tahoma" w:hAnsi="Tahoma" w:cs="Tahoma"/>
          <w:b/>
          <w:sz w:val="24"/>
          <w:szCs w:val="24"/>
        </w:rPr>
        <w:t>INSTITUIÇÃO DE ENSINO</w:t>
      </w:r>
      <w:r w:rsidRPr="0081213E">
        <w:rPr>
          <w:rFonts w:ascii="Tahoma" w:hAnsi="Tahoma" w:cs="Tahoma"/>
          <w:sz w:val="24"/>
          <w:szCs w:val="24"/>
        </w:rPr>
        <w:t xml:space="preserve">, convocar os estudantes interessados e, em condições de usufruírem das oportunidades de </w:t>
      </w:r>
      <w:r w:rsidRPr="0081213E">
        <w:rPr>
          <w:rFonts w:ascii="Tahoma" w:hAnsi="Tahoma" w:cs="Tahoma"/>
          <w:b/>
          <w:sz w:val="24"/>
          <w:szCs w:val="24"/>
        </w:rPr>
        <w:t>ESTÁGIO</w:t>
      </w:r>
      <w:r w:rsidRPr="0081213E">
        <w:rPr>
          <w:rFonts w:ascii="Tahoma" w:hAnsi="Tahoma" w:cs="Tahoma"/>
          <w:sz w:val="24"/>
          <w:szCs w:val="24"/>
        </w:rPr>
        <w:t xml:space="preserve"> conseguidas;</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Fornecer aos estudantes convocados, as informações que caracterizam cada oportunidade de </w:t>
      </w:r>
      <w:r w:rsidRPr="0081213E">
        <w:rPr>
          <w:rFonts w:ascii="Tahoma" w:hAnsi="Tahoma" w:cs="Tahoma"/>
          <w:b/>
          <w:sz w:val="24"/>
          <w:szCs w:val="24"/>
        </w:rPr>
        <w:t>ESTÁGIO</w:t>
      </w:r>
      <w:r w:rsidRPr="0081213E">
        <w:rPr>
          <w:rFonts w:ascii="Tahoma" w:hAnsi="Tahoma" w:cs="Tahoma"/>
          <w:sz w:val="24"/>
          <w:szCs w:val="24"/>
        </w:rPr>
        <w:t>;</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Encaminhar as </w:t>
      </w:r>
      <w:r w:rsidRPr="0081213E">
        <w:rPr>
          <w:rFonts w:ascii="Tahoma" w:hAnsi="Tahoma" w:cs="Tahoma"/>
          <w:b/>
          <w:sz w:val="24"/>
          <w:szCs w:val="24"/>
        </w:rPr>
        <w:t>UNIDADES CONCEDENTES</w:t>
      </w:r>
      <w:r w:rsidRPr="0081213E">
        <w:rPr>
          <w:rFonts w:ascii="Tahoma" w:hAnsi="Tahoma" w:cs="Tahoma"/>
          <w:sz w:val="24"/>
          <w:szCs w:val="24"/>
        </w:rPr>
        <w:t xml:space="preserve">, os estudantes que se identificarem com as respectivas oportunidades de </w:t>
      </w:r>
      <w:r w:rsidRPr="0081213E">
        <w:rPr>
          <w:rFonts w:ascii="Tahoma" w:hAnsi="Tahoma" w:cs="Tahoma"/>
          <w:b/>
          <w:sz w:val="24"/>
          <w:szCs w:val="24"/>
        </w:rPr>
        <w:t>ESTÁGIO</w:t>
      </w:r>
      <w:r w:rsidRPr="0081213E">
        <w:rPr>
          <w:rFonts w:ascii="Tahoma" w:hAnsi="Tahoma" w:cs="Tahoma"/>
          <w:sz w:val="24"/>
          <w:szCs w:val="24"/>
        </w:rPr>
        <w:t>;</w:t>
      </w:r>
    </w:p>
    <w:p w:rsidR="0069340F" w:rsidRPr="0081213E" w:rsidRDefault="0069340F" w:rsidP="0081213E">
      <w:pPr>
        <w:numPr>
          <w:ilvl w:val="0"/>
          <w:numId w:val="2"/>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Encaminhar negociação de seguro contra acidentes pessoais dos estagiários, conforme preconiza o inciso IV do § 1º do artigo 5º.</w:t>
      </w:r>
    </w:p>
    <w:p w:rsidR="0069340F" w:rsidRPr="0081213E" w:rsidRDefault="0069340F" w:rsidP="0081213E">
      <w:pPr>
        <w:ind w:right="99" w:firstLine="528"/>
        <w:contextualSpacing/>
        <w:jc w:val="both"/>
        <w:rPr>
          <w:rFonts w:ascii="Tahoma" w:hAnsi="Tahoma" w:cs="Tahoma"/>
          <w:sz w:val="24"/>
          <w:szCs w:val="24"/>
        </w:rPr>
      </w:pPr>
    </w:p>
    <w:p w:rsidR="0069340F" w:rsidRPr="0081213E" w:rsidRDefault="0069340F" w:rsidP="0081213E">
      <w:pPr>
        <w:ind w:right="99"/>
        <w:contextualSpacing/>
        <w:jc w:val="both"/>
        <w:rPr>
          <w:rFonts w:ascii="Tahoma" w:hAnsi="Tahoma" w:cs="Tahoma"/>
          <w:b/>
          <w:sz w:val="24"/>
          <w:szCs w:val="24"/>
        </w:rPr>
      </w:pPr>
      <w:r w:rsidRPr="0081213E">
        <w:rPr>
          <w:rFonts w:ascii="Tahoma" w:hAnsi="Tahoma" w:cs="Tahoma"/>
          <w:b/>
          <w:sz w:val="24"/>
          <w:szCs w:val="24"/>
        </w:rPr>
        <w:t>CLÁUSULA TERCEIRA – DOS VALORES</w:t>
      </w:r>
    </w:p>
    <w:p w:rsidR="0069340F" w:rsidRPr="0081213E" w:rsidRDefault="0069340F" w:rsidP="0081213E">
      <w:pPr>
        <w:ind w:right="99"/>
        <w:contextualSpacing/>
        <w:jc w:val="both"/>
        <w:rPr>
          <w:rFonts w:ascii="Tahoma" w:hAnsi="Tahoma" w:cs="Tahoma"/>
          <w:sz w:val="24"/>
          <w:szCs w:val="24"/>
        </w:rPr>
      </w:pPr>
      <w:r w:rsidRPr="0081213E">
        <w:rPr>
          <w:rFonts w:ascii="Tahoma" w:hAnsi="Tahoma" w:cs="Tahoma"/>
          <w:sz w:val="24"/>
          <w:szCs w:val="24"/>
        </w:rPr>
        <w:t xml:space="preserve">3.1. As atividades do </w:t>
      </w:r>
      <w:r w:rsidRPr="0081213E">
        <w:rPr>
          <w:rFonts w:ascii="Tahoma" w:hAnsi="Tahoma" w:cs="Tahoma"/>
          <w:b/>
          <w:sz w:val="24"/>
          <w:szCs w:val="24"/>
        </w:rPr>
        <w:t>AGENTE DE INTEGRAÇÃO</w:t>
      </w:r>
      <w:r w:rsidRPr="0081213E">
        <w:rPr>
          <w:rFonts w:ascii="Tahoma" w:hAnsi="Tahoma" w:cs="Tahoma"/>
          <w:sz w:val="24"/>
          <w:szCs w:val="24"/>
        </w:rPr>
        <w:t xml:space="preserve">, explicitadas na Cláusula Segunda, não implicarão em quaisquer ônus para a </w:t>
      </w:r>
      <w:r w:rsidRPr="0081213E">
        <w:rPr>
          <w:rFonts w:ascii="Tahoma" w:hAnsi="Tahoma" w:cs="Tahoma"/>
          <w:b/>
          <w:sz w:val="24"/>
          <w:szCs w:val="24"/>
        </w:rPr>
        <w:t>INSTITUIÇÃO DE ENSINO,</w:t>
      </w:r>
      <w:r w:rsidRPr="0081213E">
        <w:rPr>
          <w:rFonts w:ascii="Tahoma" w:hAnsi="Tahoma" w:cs="Tahoma"/>
          <w:sz w:val="24"/>
          <w:szCs w:val="24"/>
        </w:rPr>
        <w:t xml:space="preserve"> nem para seus estudantes que vierem a se beneficiar de tais ações.</w:t>
      </w:r>
    </w:p>
    <w:p w:rsidR="0069340F" w:rsidRPr="0081213E" w:rsidRDefault="0069340F" w:rsidP="0081213E">
      <w:pPr>
        <w:ind w:right="99"/>
        <w:contextualSpacing/>
        <w:jc w:val="both"/>
        <w:rPr>
          <w:rFonts w:ascii="Tahoma" w:hAnsi="Tahoma" w:cs="Tahoma"/>
          <w:b/>
          <w:sz w:val="24"/>
          <w:szCs w:val="24"/>
        </w:rPr>
      </w:pPr>
    </w:p>
    <w:p w:rsidR="0069340F" w:rsidRPr="0081213E" w:rsidRDefault="0069340F" w:rsidP="0081213E">
      <w:pPr>
        <w:ind w:right="99"/>
        <w:contextualSpacing/>
        <w:jc w:val="both"/>
        <w:rPr>
          <w:rFonts w:ascii="Tahoma" w:hAnsi="Tahoma" w:cs="Tahoma"/>
          <w:b/>
          <w:sz w:val="24"/>
          <w:szCs w:val="24"/>
        </w:rPr>
      </w:pPr>
      <w:r w:rsidRPr="0081213E">
        <w:rPr>
          <w:rFonts w:ascii="Tahoma" w:hAnsi="Tahoma" w:cs="Tahoma"/>
          <w:sz w:val="24"/>
          <w:szCs w:val="24"/>
        </w:rPr>
        <w:t>3.2.</w:t>
      </w:r>
      <w:r w:rsidRPr="0081213E">
        <w:rPr>
          <w:rFonts w:ascii="Tahoma" w:hAnsi="Tahoma" w:cs="Tahoma"/>
          <w:b/>
          <w:sz w:val="24"/>
          <w:szCs w:val="24"/>
        </w:rPr>
        <w:t xml:space="preserve"> </w:t>
      </w:r>
      <w:r w:rsidRPr="0081213E">
        <w:rPr>
          <w:rFonts w:ascii="Tahoma" w:hAnsi="Tahoma" w:cs="Tahoma"/>
          <w:sz w:val="24"/>
          <w:szCs w:val="24"/>
        </w:rPr>
        <w:t xml:space="preserve">Desde que solicitado, e mediante prévios e expressos entendimentos, o </w:t>
      </w:r>
      <w:r w:rsidRPr="0081213E">
        <w:rPr>
          <w:rFonts w:ascii="Tahoma" w:hAnsi="Tahoma" w:cs="Tahoma"/>
          <w:b/>
          <w:sz w:val="24"/>
          <w:szCs w:val="24"/>
        </w:rPr>
        <w:t xml:space="preserve">AGENTE DE INTEGRAÇÃO </w:t>
      </w:r>
      <w:r w:rsidRPr="0081213E">
        <w:rPr>
          <w:rFonts w:ascii="Tahoma" w:hAnsi="Tahoma" w:cs="Tahoma"/>
          <w:sz w:val="24"/>
          <w:szCs w:val="24"/>
        </w:rPr>
        <w:t xml:space="preserve">prestará cooperação técnica à </w:t>
      </w:r>
      <w:r w:rsidRPr="0081213E">
        <w:rPr>
          <w:rFonts w:ascii="Tahoma" w:hAnsi="Tahoma" w:cs="Tahoma"/>
          <w:b/>
          <w:sz w:val="24"/>
          <w:szCs w:val="24"/>
        </w:rPr>
        <w:t>INSTITUIÇÃO DE ENSINO</w:t>
      </w:r>
      <w:r w:rsidRPr="0081213E">
        <w:rPr>
          <w:rFonts w:ascii="Tahoma" w:hAnsi="Tahoma" w:cs="Tahoma"/>
          <w:sz w:val="24"/>
          <w:szCs w:val="24"/>
        </w:rPr>
        <w:t>, visando à operacionalização de sua sistemática de organização, orientação, supervisão e avaliação do estágio de seus estudantes.</w:t>
      </w:r>
    </w:p>
    <w:p w:rsidR="0069340F" w:rsidRPr="0081213E" w:rsidRDefault="0069340F" w:rsidP="0081213E">
      <w:pPr>
        <w:ind w:right="99"/>
        <w:contextualSpacing/>
        <w:jc w:val="both"/>
        <w:rPr>
          <w:rFonts w:ascii="Tahoma" w:hAnsi="Tahoma" w:cs="Tahoma"/>
          <w:b/>
          <w:sz w:val="24"/>
          <w:szCs w:val="24"/>
        </w:rPr>
      </w:pPr>
    </w:p>
    <w:p w:rsidR="0069340F" w:rsidRPr="0081213E" w:rsidRDefault="0069340F" w:rsidP="0081213E">
      <w:pPr>
        <w:ind w:right="99"/>
        <w:contextualSpacing/>
        <w:jc w:val="both"/>
        <w:rPr>
          <w:rFonts w:ascii="Tahoma" w:hAnsi="Tahoma" w:cs="Tahoma"/>
          <w:b/>
          <w:sz w:val="24"/>
          <w:szCs w:val="24"/>
        </w:rPr>
      </w:pPr>
      <w:r w:rsidRPr="0081213E">
        <w:rPr>
          <w:rFonts w:ascii="Tahoma" w:hAnsi="Tahoma" w:cs="Tahoma"/>
          <w:b/>
          <w:sz w:val="24"/>
          <w:szCs w:val="24"/>
        </w:rPr>
        <w:t>CLÁUSULA QUARTA – DAS OBRIGAÇÕES DA INSTITUIÇÃO DE ENSINO</w:t>
      </w:r>
    </w:p>
    <w:p w:rsidR="0069340F" w:rsidRPr="0081213E" w:rsidRDefault="0069340F" w:rsidP="0081213E">
      <w:pPr>
        <w:ind w:right="99"/>
        <w:contextualSpacing/>
        <w:jc w:val="both"/>
        <w:rPr>
          <w:rFonts w:ascii="Tahoma" w:hAnsi="Tahoma" w:cs="Tahoma"/>
          <w:sz w:val="24"/>
          <w:szCs w:val="24"/>
        </w:rPr>
      </w:pPr>
      <w:r w:rsidRPr="0081213E">
        <w:rPr>
          <w:rFonts w:ascii="Tahoma" w:hAnsi="Tahoma" w:cs="Tahoma"/>
          <w:sz w:val="24"/>
          <w:szCs w:val="24"/>
        </w:rPr>
        <w:t xml:space="preserve">4.1. Para cumprir as finalidades deste convênio, caberá à </w:t>
      </w:r>
      <w:r w:rsidRPr="0081213E">
        <w:rPr>
          <w:rFonts w:ascii="Tahoma" w:hAnsi="Tahoma" w:cs="Tahoma"/>
          <w:b/>
          <w:sz w:val="24"/>
          <w:szCs w:val="24"/>
        </w:rPr>
        <w:t>INSTITUIÇÃO DE ENSINO</w:t>
      </w:r>
      <w:r w:rsidRPr="0081213E">
        <w:rPr>
          <w:rFonts w:ascii="Tahoma" w:hAnsi="Tahoma" w:cs="Tahoma"/>
          <w:sz w:val="24"/>
          <w:szCs w:val="24"/>
        </w:rPr>
        <w:t>:</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Fornecer ao </w:t>
      </w:r>
      <w:r w:rsidRPr="0081213E">
        <w:rPr>
          <w:rFonts w:ascii="Tahoma" w:hAnsi="Tahoma" w:cs="Tahoma"/>
          <w:b/>
          <w:sz w:val="24"/>
          <w:szCs w:val="24"/>
        </w:rPr>
        <w:t>AGENTE DE INTEGRAÇÃO</w:t>
      </w:r>
      <w:r w:rsidRPr="0081213E">
        <w:rPr>
          <w:rFonts w:ascii="Tahoma" w:hAnsi="Tahoma" w:cs="Tahoma"/>
          <w:sz w:val="24"/>
          <w:szCs w:val="24"/>
        </w:rPr>
        <w:t>, em relação a cada nível e cursos que mantêm, informações que consubstanciem as condições para a realização dos estágios do estudante de seu corpo discente;</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Propiciar condições que facilitem e agilizem a inclusão de seus estudantes no cadastro do </w:t>
      </w:r>
      <w:r w:rsidRPr="0081213E">
        <w:rPr>
          <w:rFonts w:ascii="Tahoma" w:hAnsi="Tahoma" w:cs="Tahoma"/>
          <w:b/>
          <w:sz w:val="24"/>
          <w:szCs w:val="24"/>
        </w:rPr>
        <w:t>AGENTE DE INTEGRAÇÃO</w:t>
      </w:r>
      <w:r w:rsidRPr="0081213E">
        <w:rPr>
          <w:rFonts w:ascii="Tahoma" w:hAnsi="Tahoma" w:cs="Tahoma"/>
          <w:sz w:val="24"/>
          <w:szCs w:val="24"/>
        </w:rPr>
        <w:t xml:space="preserve"> de candidatos a estágio, nos termos da alínea “f” da Cláusula Segunda;</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Divulgar junto aos seus estudantes, quando for o caso, as oportunidades de estágio captadas pelo </w:t>
      </w:r>
      <w:r w:rsidRPr="0081213E">
        <w:rPr>
          <w:rFonts w:ascii="Tahoma" w:hAnsi="Tahoma" w:cs="Tahoma"/>
          <w:b/>
          <w:sz w:val="24"/>
          <w:szCs w:val="24"/>
        </w:rPr>
        <w:t>AGENTE DE INTEGRAÇÃO</w:t>
      </w:r>
      <w:r w:rsidRPr="0081213E">
        <w:rPr>
          <w:rFonts w:ascii="Tahoma" w:hAnsi="Tahoma" w:cs="Tahoma"/>
          <w:sz w:val="24"/>
          <w:szCs w:val="24"/>
        </w:rPr>
        <w:t>;</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 xml:space="preserve">Assinar os Termos de Compromisso de Estágio que vierem a ser celebrados entre seus estudantes e as </w:t>
      </w:r>
      <w:r w:rsidRPr="0081213E">
        <w:rPr>
          <w:rFonts w:ascii="Tahoma" w:hAnsi="Tahoma" w:cs="Tahoma"/>
          <w:b/>
          <w:sz w:val="24"/>
          <w:szCs w:val="24"/>
        </w:rPr>
        <w:t>UNIDADES CONCEDENTES</w:t>
      </w:r>
      <w:r w:rsidRPr="0081213E">
        <w:rPr>
          <w:rFonts w:ascii="Tahoma" w:hAnsi="Tahoma" w:cs="Tahoma"/>
          <w:sz w:val="24"/>
          <w:szCs w:val="24"/>
        </w:rPr>
        <w:t xml:space="preserve"> conveniadas com o </w:t>
      </w:r>
      <w:r w:rsidRPr="0081213E">
        <w:rPr>
          <w:rFonts w:ascii="Tahoma" w:hAnsi="Tahoma" w:cs="Tahoma"/>
          <w:b/>
          <w:sz w:val="24"/>
          <w:szCs w:val="24"/>
        </w:rPr>
        <w:t>AGENTE DE INTEGRAÇÃO</w:t>
      </w:r>
      <w:r w:rsidRPr="0081213E">
        <w:rPr>
          <w:rFonts w:ascii="Tahoma" w:hAnsi="Tahoma" w:cs="Tahoma"/>
          <w:sz w:val="24"/>
          <w:szCs w:val="24"/>
        </w:rPr>
        <w:t>;</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Indicar o Professor Orientador, da área a ser desenvolvida no estágio, como responsável pelo acompanhamento da avaliação das atividades do estagiário.</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Exigir do educando a apresentação periódica, em prazo não superior a 6 (seis) meses, de relatório de atividades.</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Comunicar à parte concedente do estágio, no início do período letivo, as datas de realização de avaliações escolares ou acadêmicas.</w:t>
      </w:r>
    </w:p>
    <w:p w:rsidR="0069340F" w:rsidRPr="0081213E" w:rsidRDefault="0069340F" w:rsidP="0081213E">
      <w:pPr>
        <w:numPr>
          <w:ilvl w:val="0"/>
          <w:numId w:val="3"/>
        </w:numPr>
        <w:tabs>
          <w:tab w:val="clear" w:pos="720"/>
          <w:tab w:val="num" w:pos="284"/>
        </w:tabs>
        <w:ind w:right="99" w:firstLine="0"/>
        <w:contextualSpacing/>
        <w:jc w:val="both"/>
        <w:rPr>
          <w:rFonts w:ascii="Tahoma" w:hAnsi="Tahoma" w:cs="Tahoma"/>
          <w:sz w:val="24"/>
          <w:szCs w:val="24"/>
        </w:rPr>
      </w:pPr>
      <w:r w:rsidRPr="0081213E">
        <w:rPr>
          <w:rFonts w:ascii="Tahoma" w:hAnsi="Tahoma" w:cs="Tahoma"/>
          <w:sz w:val="24"/>
          <w:szCs w:val="24"/>
        </w:rPr>
        <w:t>Celebrar termo de compromisso com o educando, com a concedente e com o agente de integração, indicando as condições de adequação do estágio à proposta pedagógica do curso, e as diretrizes internas da universidade para concessão de estágios.</w:t>
      </w:r>
    </w:p>
    <w:p w:rsidR="0069340F" w:rsidRPr="0081213E" w:rsidRDefault="0069340F" w:rsidP="0081213E">
      <w:pPr>
        <w:ind w:right="99"/>
        <w:contextualSpacing/>
        <w:jc w:val="both"/>
        <w:rPr>
          <w:rFonts w:ascii="Tahoma" w:hAnsi="Tahoma" w:cs="Tahoma"/>
          <w:sz w:val="24"/>
          <w:szCs w:val="24"/>
        </w:rPr>
      </w:pPr>
    </w:p>
    <w:p w:rsidR="0069340F" w:rsidRPr="0081213E" w:rsidRDefault="0069340F" w:rsidP="0081213E">
      <w:pPr>
        <w:ind w:right="99"/>
        <w:contextualSpacing/>
        <w:jc w:val="both"/>
        <w:rPr>
          <w:rFonts w:ascii="Tahoma" w:hAnsi="Tahoma" w:cs="Tahoma"/>
          <w:b/>
          <w:sz w:val="24"/>
          <w:szCs w:val="24"/>
        </w:rPr>
      </w:pPr>
      <w:r w:rsidRPr="0081213E">
        <w:rPr>
          <w:rFonts w:ascii="Tahoma" w:hAnsi="Tahoma" w:cs="Tahoma"/>
          <w:b/>
          <w:sz w:val="24"/>
          <w:szCs w:val="24"/>
        </w:rPr>
        <w:t>CLÁUSULA QUINTA – DA VIGÊNCIA</w:t>
      </w:r>
    </w:p>
    <w:p w:rsidR="0069340F" w:rsidRPr="0081213E" w:rsidRDefault="0069340F" w:rsidP="0081213E">
      <w:pPr>
        <w:ind w:right="99"/>
        <w:contextualSpacing/>
        <w:jc w:val="both"/>
        <w:rPr>
          <w:rFonts w:ascii="Tahoma" w:hAnsi="Tahoma" w:cs="Tahoma"/>
          <w:sz w:val="24"/>
          <w:szCs w:val="24"/>
        </w:rPr>
      </w:pPr>
      <w:r w:rsidRPr="0081213E">
        <w:rPr>
          <w:rFonts w:ascii="Tahoma" w:hAnsi="Tahoma" w:cs="Tahoma"/>
          <w:sz w:val="24"/>
          <w:szCs w:val="24"/>
        </w:rPr>
        <w:t>5.1. O presente Termo de Cooperação terá validade por 24 (vinte e quatro) meses a contar desta data, podendo ser prorrogado mediante assinatura de termo aditivo, ou resilido a qualquer tempo, por solicitação de qualquer das partes, desde que comunicado por escrito com 30 (trinta) dias de antecedência da data que se pretenda a rescisão, sem prejuízo da conclusão dos estágios em andamento.</w:t>
      </w:r>
    </w:p>
    <w:p w:rsidR="0069340F" w:rsidRPr="0081213E" w:rsidRDefault="0069340F" w:rsidP="0081213E">
      <w:pPr>
        <w:ind w:right="99"/>
        <w:contextualSpacing/>
        <w:jc w:val="both"/>
        <w:rPr>
          <w:rFonts w:ascii="Tahoma" w:hAnsi="Tahoma" w:cs="Tahoma"/>
          <w:b/>
          <w:sz w:val="24"/>
          <w:szCs w:val="24"/>
        </w:rPr>
      </w:pPr>
    </w:p>
    <w:p w:rsidR="0069340F" w:rsidRPr="0081213E" w:rsidRDefault="0069340F" w:rsidP="0081213E">
      <w:pPr>
        <w:widowControl w:val="0"/>
        <w:contextualSpacing/>
        <w:jc w:val="both"/>
        <w:rPr>
          <w:rFonts w:ascii="Tahoma" w:hAnsi="Tahoma" w:cs="Tahoma"/>
          <w:b/>
          <w:sz w:val="24"/>
          <w:szCs w:val="24"/>
        </w:rPr>
      </w:pPr>
      <w:r w:rsidRPr="0081213E">
        <w:rPr>
          <w:rFonts w:ascii="Tahoma" w:hAnsi="Tahoma" w:cs="Tahoma"/>
          <w:b/>
          <w:sz w:val="24"/>
          <w:szCs w:val="24"/>
        </w:rPr>
        <w:t>CLÁUSULA SEXTA – DA COMPLIANCE</w:t>
      </w:r>
    </w:p>
    <w:p w:rsidR="0069340F" w:rsidRPr="0081213E" w:rsidRDefault="0069340F" w:rsidP="0081213E">
      <w:pPr>
        <w:widowControl w:val="0"/>
        <w:autoSpaceDE w:val="0"/>
        <w:autoSpaceDN w:val="0"/>
        <w:contextualSpacing/>
        <w:jc w:val="both"/>
        <w:rPr>
          <w:rFonts w:ascii="Tahoma" w:hAnsi="Tahoma" w:cs="Tahoma"/>
          <w:sz w:val="24"/>
          <w:szCs w:val="24"/>
          <w:lang w:val="pt-PT"/>
        </w:rPr>
      </w:pPr>
      <w:r w:rsidRPr="0081213E">
        <w:rPr>
          <w:rFonts w:ascii="Tahoma" w:hAnsi="Tahoma" w:cs="Tahoma"/>
          <w:sz w:val="24"/>
          <w:szCs w:val="24"/>
        </w:rPr>
        <w:t xml:space="preserve">6.1. </w:t>
      </w:r>
      <w:r w:rsidRPr="0081213E">
        <w:rPr>
          <w:rFonts w:ascii="Tahoma" w:hAnsi="Tahoma" w:cs="Tahoma"/>
          <w:sz w:val="24"/>
          <w:szCs w:val="24"/>
          <w:lang w:val="pt-PT"/>
        </w:rPr>
        <w:t>No desempenho de suas funções, as Partes obrigam-se a não pagar, oferecer, promover ou autorizar o pagamento de qualquer quantia, objeto de valor pecuniário ou outros benefícios, como presentes, favores, promessas ou vantagens, direta ou indiretamente, a qualquer funcionário público, oficial, candidatos políticos, partidos políticos e/ou qualquer pessoa que atue em nome de uma organização pública nacional ou internacional, seus familiares ou amigos, se tais pagamentos, favores ou presentes forem ou puderem ser considerados ilegais ou tiverem a finalidade de obter ou retribuir qualquer tipo de favorecimento dado ou prometido às qualquer Parte deste Contrato (“Compliance”).</w:t>
      </w:r>
    </w:p>
    <w:p w:rsidR="0069340F" w:rsidRPr="0081213E" w:rsidRDefault="0069340F" w:rsidP="0081213E">
      <w:pPr>
        <w:widowControl w:val="0"/>
        <w:autoSpaceDE w:val="0"/>
        <w:autoSpaceDN w:val="0"/>
        <w:contextualSpacing/>
        <w:jc w:val="both"/>
        <w:rPr>
          <w:rFonts w:ascii="Tahoma" w:hAnsi="Tahoma" w:cs="Tahoma"/>
          <w:sz w:val="24"/>
          <w:szCs w:val="24"/>
          <w:lang w:val="pt-PT"/>
        </w:rPr>
      </w:pPr>
    </w:p>
    <w:p w:rsidR="0069340F" w:rsidRPr="0081213E" w:rsidRDefault="0069340F" w:rsidP="0081213E">
      <w:pPr>
        <w:widowControl w:val="0"/>
        <w:autoSpaceDE w:val="0"/>
        <w:autoSpaceDN w:val="0"/>
        <w:contextualSpacing/>
        <w:jc w:val="both"/>
        <w:rPr>
          <w:rFonts w:ascii="Tahoma" w:hAnsi="Tahoma" w:cs="Tahoma"/>
          <w:sz w:val="24"/>
          <w:szCs w:val="24"/>
          <w:lang w:val="pt-PT"/>
        </w:rPr>
      </w:pPr>
      <w:r w:rsidRPr="0081213E">
        <w:rPr>
          <w:rFonts w:ascii="Tahoma" w:hAnsi="Tahoma" w:cs="Tahoma"/>
          <w:sz w:val="24"/>
          <w:szCs w:val="24"/>
          <w:lang w:val="pt-PT"/>
        </w:rPr>
        <w:t>6.2. Qualquer uma das Partes terá o direito de rescindir o Contrato, imediatamente e sem aviso prévio ou envio de notificação, nas seguintes hipóteses: (i) descumprimento de qualquer norma de Compliance definida nesta cláusula; (ii) caso qualquer uma das Partes envolva-se ou seja envolvida publicamente em um caso de Compliance, independentemente do fato ou ato que tenha motivado o caso; ou (iii) qualquer das Partes for investigada oficialmente pelas autoridades públicas em razão de alguma violação às normas de Compliance, moralidade ou ética empresarial, ou à legislação vigente.</w:t>
      </w:r>
    </w:p>
    <w:p w:rsidR="0069340F" w:rsidRPr="0081213E" w:rsidRDefault="0069340F" w:rsidP="0081213E">
      <w:pPr>
        <w:autoSpaceDE w:val="0"/>
        <w:autoSpaceDN w:val="0"/>
        <w:adjustRightInd w:val="0"/>
        <w:contextualSpacing/>
        <w:rPr>
          <w:rFonts w:ascii="Tahoma" w:hAnsi="Tahoma" w:cs="Tahoma"/>
          <w:sz w:val="24"/>
          <w:szCs w:val="24"/>
          <w:lang w:eastAsia="pt-BR"/>
        </w:rPr>
      </w:pPr>
    </w:p>
    <w:p w:rsidR="0069340F" w:rsidRPr="0081213E" w:rsidRDefault="0069340F" w:rsidP="0081213E">
      <w:pPr>
        <w:widowControl w:val="0"/>
        <w:contextualSpacing/>
        <w:jc w:val="both"/>
        <w:rPr>
          <w:rFonts w:ascii="Tahoma" w:hAnsi="Tahoma" w:cs="Tahoma"/>
          <w:b/>
          <w:sz w:val="24"/>
          <w:szCs w:val="24"/>
        </w:rPr>
      </w:pPr>
      <w:r w:rsidRPr="0081213E">
        <w:rPr>
          <w:rFonts w:ascii="Tahoma" w:hAnsi="Tahoma" w:cs="Tahoma"/>
          <w:b/>
          <w:sz w:val="24"/>
          <w:szCs w:val="24"/>
        </w:rPr>
        <w:t>CLÁUSULA SÉTIMA – DAS NORMAS GERAIS E COMUNS</w:t>
      </w:r>
    </w:p>
    <w:p w:rsidR="0069340F" w:rsidRPr="0081213E" w:rsidRDefault="0069340F" w:rsidP="0081213E">
      <w:pPr>
        <w:widowControl w:val="0"/>
        <w:contextualSpacing/>
        <w:jc w:val="both"/>
        <w:rPr>
          <w:rFonts w:ascii="Tahoma" w:hAnsi="Tahoma" w:cs="Tahoma"/>
          <w:b/>
          <w:sz w:val="24"/>
          <w:szCs w:val="24"/>
        </w:rPr>
      </w:pPr>
      <w:r w:rsidRPr="0081213E">
        <w:rPr>
          <w:rFonts w:ascii="Tahoma" w:hAnsi="Tahoma" w:cs="Tahoma"/>
          <w:sz w:val="24"/>
          <w:szCs w:val="24"/>
        </w:rPr>
        <w:t>7.1.</w:t>
      </w:r>
      <w:r w:rsidRPr="0081213E">
        <w:rPr>
          <w:rFonts w:ascii="Tahoma" w:hAnsi="Tahoma" w:cs="Tahoma"/>
          <w:b/>
          <w:sz w:val="24"/>
          <w:szCs w:val="24"/>
        </w:rPr>
        <w:t xml:space="preserve"> </w:t>
      </w:r>
      <w:r w:rsidRPr="0081213E">
        <w:rPr>
          <w:rFonts w:ascii="Tahoma" w:hAnsi="Tahoma" w:cs="Tahoma"/>
          <w:sz w:val="24"/>
          <w:szCs w:val="24"/>
        </w:rPr>
        <w:t>As Partes poderão, de comum acordo, estabelecer novos campos de cooperação, bem como dirimir eventuais dúvidas sobre a implementação de planos e a execução de programas de trabalho.</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widowControl w:val="0"/>
        <w:contextualSpacing/>
        <w:jc w:val="both"/>
        <w:rPr>
          <w:rFonts w:ascii="Tahoma" w:eastAsia="Batang" w:hAnsi="Tahoma" w:cs="Tahoma"/>
          <w:sz w:val="24"/>
          <w:szCs w:val="24"/>
        </w:rPr>
      </w:pPr>
      <w:r w:rsidRPr="0081213E">
        <w:rPr>
          <w:rFonts w:ascii="Tahoma" w:eastAsia="Batang" w:hAnsi="Tahoma" w:cs="Tahoma"/>
          <w:sz w:val="24"/>
          <w:szCs w:val="24"/>
        </w:rPr>
        <w:t>7.2. Este Termo de Cooperação se dá de forma autônoma entre as partes, não havendo qualquer vínculo de emprego entre as partes, tendo em vista que as Partes são empresas devidamente registradas e regulamentadas para realização desta cooperação, ficando claro que tal Termo de Cooperação não transmite, compartilha ou pactua nenhuma forma de direito ou obrigação de uma parte à outra, bem como de seus funcionários, representantes, prepostos ou terceiros subcontratados, no que tange às questões legais, tributárias, trabalhistas, previdenciárias, extrajudiciais e judiciais.</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widowControl w:val="0"/>
        <w:contextualSpacing/>
        <w:jc w:val="both"/>
        <w:rPr>
          <w:rFonts w:ascii="Tahoma" w:eastAsia="Batang" w:hAnsi="Tahoma" w:cs="Tahoma"/>
          <w:sz w:val="24"/>
          <w:szCs w:val="24"/>
        </w:rPr>
      </w:pPr>
      <w:r w:rsidRPr="0081213E">
        <w:rPr>
          <w:rFonts w:ascii="Tahoma" w:eastAsia="Batang" w:hAnsi="Tahoma" w:cs="Tahoma"/>
          <w:sz w:val="24"/>
          <w:szCs w:val="24"/>
        </w:rPr>
        <w:t>7.3. As partes, declaram, ainda, que é de responsabilidade de cada uma delas responder de forma isolada e independente a qualquer seletivo que eventualmente venham a sofrer durante o período de vigência deste Termo de Cooperação por parte de seus empregados, prepostos, representantes e procuradores, isentando a outra parte de quaisquer ônus.</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widowControl w:val="0"/>
        <w:contextualSpacing/>
        <w:jc w:val="both"/>
        <w:rPr>
          <w:rFonts w:ascii="Tahoma" w:hAnsi="Tahoma" w:cs="Tahoma"/>
          <w:sz w:val="24"/>
          <w:szCs w:val="24"/>
        </w:rPr>
      </w:pPr>
      <w:r w:rsidRPr="0081213E">
        <w:rPr>
          <w:rFonts w:ascii="Tahoma" w:hAnsi="Tahoma" w:cs="Tahoma"/>
          <w:sz w:val="24"/>
          <w:szCs w:val="24"/>
        </w:rPr>
        <w:t xml:space="preserve">7.2.1 Da mesma forma, o presente Termo de Cooperação não resulta, em hipótese alguma, vínculo e natureza trabalhista entre as partes, nem tampouco entre qualquer delas e os funcionários ou prepostos da outra, respondendo cada uma, individual e isoladamente, por todas as obrigações trabalhistas, previdenciárias e sociais. </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widowControl w:val="0"/>
        <w:contextualSpacing/>
        <w:jc w:val="both"/>
        <w:rPr>
          <w:rFonts w:ascii="Tahoma" w:hAnsi="Tahoma" w:cs="Tahoma"/>
          <w:sz w:val="24"/>
          <w:szCs w:val="24"/>
        </w:rPr>
      </w:pPr>
      <w:r w:rsidRPr="0081213E">
        <w:rPr>
          <w:rFonts w:ascii="Tahoma" w:hAnsi="Tahoma" w:cs="Tahoma"/>
          <w:sz w:val="24"/>
          <w:szCs w:val="24"/>
        </w:rPr>
        <w:t xml:space="preserve">7.3. Compete a cada Parte assumir a responsabilidade em procedimentos administrativos, ações cíveis e/ou criminais oriundos de ato ilícito decorrente de dolo ou culpa de seus </w:t>
      </w:r>
      <w:r w:rsidRPr="0081213E">
        <w:rPr>
          <w:rFonts w:ascii="Tahoma" w:eastAsia="Batang" w:hAnsi="Tahoma" w:cs="Tahoma"/>
          <w:sz w:val="24"/>
          <w:szCs w:val="24"/>
        </w:rPr>
        <w:t xml:space="preserve">empregados, prepostos, representantes e procuradores, isentando a </w:t>
      </w:r>
      <w:r w:rsidRPr="0081213E">
        <w:rPr>
          <w:rFonts w:ascii="Tahoma" w:hAnsi="Tahoma" w:cs="Tahoma"/>
          <w:sz w:val="24"/>
          <w:szCs w:val="24"/>
        </w:rPr>
        <w:t>outra Parte</w:t>
      </w:r>
      <w:r w:rsidRPr="0081213E">
        <w:rPr>
          <w:rFonts w:ascii="Tahoma" w:hAnsi="Tahoma" w:cs="Tahoma"/>
          <w:b/>
          <w:sz w:val="24"/>
          <w:szCs w:val="24"/>
        </w:rPr>
        <w:t xml:space="preserve"> </w:t>
      </w:r>
      <w:r w:rsidRPr="0081213E">
        <w:rPr>
          <w:rFonts w:ascii="Tahoma" w:hAnsi="Tahoma" w:cs="Tahoma"/>
          <w:sz w:val="24"/>
          <w:szCs w:val="24"/>
        </w:rPr>
        <w:t>para todos os fins.</w:t>
      </w:r>
      <w:r w:rsidRPr="0081213E">
        <w:rPr>
          <w:rFonts w:ascii="Tahoma" w:hAnsi="Tahoma" w:cs="Tahoma"/>
          <w:b/>
          <w:sz w:val="24"/>
          <w:szCs w:val="24"/>
        </w:rPr>
        <w:t xml:space="preserve"> </w:t>
      </w:r>
      <w:r w:rsidRPr="0081213E">
        <w:rPr>
          <w:rFonts w:ascii="Tahoma" w:hAnsi="Tahoma" w:cs="Tahoma"/>
          <w:sz w:val="24"/>
          <w:szCs w:val="24"/>
        </w:rPr>
        <w:t>Em caso de condenação da</w:t>
      </w:r>
      <w:r w:rsidRPr="0081213E">
        <w:rPr>
          <w:rFonts w:ascii="Tahoma" w:hAnsi="Tahoma" w:cs="Tahoma"/>
          <w:b/>
          <w:sz w:val="24"/>
          <w:szCs w:val="24"/>
        </w:rPr>
        <w:t xml:space="preserve"> </w:t>
      </w:r>
      <w:r w:rsidRPr="0081213E">
        <w:rPr>
          <w:rFonts w:ascii="Tahoma" w:hAnsi="Tahoma" w:cs="Tahoma"/>
          <w:sz w:val="24"/>
          <w:szCs w:val="24"/>
        </w:rPr>
        <w:t>Parte inocente ao pagamento de qualquer quantia aqui compreendidas, mas não limitando-se a indenizações, custas e despesas processuais, honorários pericias, honorários advocatícios, restituição de valores pagos ou qualquer obrigação que lhe resulte prejuízo financeiro e/ou acadêmico, a Parte que der causa a condenação se compromete a ressarci-la integralmente no prazo de 10 (dez) dias, computados do trânsito em julgado da decisão que determinar a condenação, ficando ainda, obrigada também a disponibilizar toda a documentação e informação exigida pela Parte Inocente para a realização de sua defesa. A obrigação aqui prevista perdurará mesmo após o término do presente Contrato.</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widowControl w:val="0"/>
        <w:contextualSpacing/>
        <w:jc w:val="both"/>
        <w:rPr>
          <w:rFonts w:ascii="Tahoma" w:hAnsi="Tahoma" w:cs="Tahoma"/>
          <w:sz w:val="24"/>
          <w:szCs w:val="24"/>
        </w:rPr>
      </w:pPr>
      <w:r w:rsidRPr="0081213E">
        <w:rPr>
          <w:rFonts w:ascii="Tahoma" w:eastAsia="Batang" w:hAnsi="Tahoma" w:cs="Tahoma"/>
          <w:sz w:val="24"/>
          <w:szCs w:val="24"/>
        </w:rPr>
        <w:t>7.4.</w:t>
      </w:r>
      <w:r w:rsidRPr="0081213E">
        <w:rPr>
          <w:rFonts w:ascii="Tahoma" w:hAnsi="Tahoma" w:cs="Tahoma"/>
          <w:sz w:val="24"/>
          <w:szCs w:val="24"/>
        </w:rPr>
        <w:t xml:space="preserve"> A tolerância ou a transigência quanto ao cumprimento das obrigações ora pactuadas serão consideradas mera liberalidade das partes, sem acarretar renúncia ou modificação das condições do Termo de Cooperação, os quais permanecerão integralmente válidos.</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contextualSpacing/>
        <w:rPr>
          <w:rFonts w:ascii="Tahoma" w:hAnsi="Tahoma" w:cs="Tahoma"/>
          <w:sz w:val="24"/>
          <w:szCs w:val="24"/>
        </w:rPr>
      </w:pPr>
      <w:r w:rsidRPr="0081213E">
        <w:rPr>
          <w:rFonts w:ascii="Tahoma" w:hAnsi="Tahoma" w:cs="Tahoma"/>
          <w:sz w:val="24"/>
          <w:szCs w:val="24"/>
        </w:rPr>
        <w:t>7.5. Os casos omissos neste instrumento particular de prestação de serviços serão resolvidos entre as partes de forma amigável, sempre observando a boa-fé na execução dos contratos.</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widowControl w:val="0"/>
        <w:contextualSpacing/>
        <w:jc w:val="both"/>
        <w:rPr>
          <w:rFonts w:ascii="Tahoma" w:hAnsi="Tahoma" w:cs="Tahoma"/>
          <w:sz w:val="24"/>
          <w:szCs w:val="24"/>
        </w:rPr>
      </w:pPr>
      <w:r w:rsidRPr="0081213E">
        <w:rPr>
          <w:rFonts w:ascii="Tahoma" w:hAnsi="Tahoma" w:cs="Tahoma"/>
          <w:sz w:val="24"/>
          <w:szCs w:val="24"/>
        </w:rPr>
        <w:t>7.6. Esta avença é celebrada em caráter irrevogável e irretratável, obrigando as partes por si ou seus sucessores.</w:t>
      </w:r>
    </w:p>
    <w:p w:rsidR="0069340F" w:rsidRPr="0081213E" w:rsidRDefault="0069340F" w:rsidP="0081213E">
      <w:pPr>
        <w:widowControl w:val="0"/>
        <w:contextualSpacing/>
        <w:jc w:val="both"/>
        <w:rPr>
          <w:rFonts w:ascii="Tahoma" w:hAnsi="Tahoma" w:cs="Tahoma"/>
          <w:sz w:val="24"/>
          <w:szCs w:val="24"/>
        </w:rPr>
      </w:pPr>
    </w:p>
    <w:p w:rsidR="0069340F" w:rsidRPr="0081213E" w:rsidRDefault="0069340F" w:rsidP="0081213E">
      <w:pPr>
        <w:contextualSpacing/>
        <w:jc w:val="both"/>
        <w:rPr>
          <w:rFonts w:ascii="Tahoma" w:hAnsi="Tahoma" w:cs="Tahoma"/>
          <w:sz w:val="24"/>
          <w:szCs w:val="24"/>
        </w:rPr>
      </w:pPr>
      <w:r w:rsidRPr="0081213E">
        <w:rPr>
          <w:rFonts w:ascii="Tahoma" w:hAnsi="Tahoma" w:cs="Tahoma"/>
          <w:sz w:val="24"/>
          <w:szCs w:val="24"/>
        </w:rPr>
        <w:t xml:space="preserve">7.7. É vedado as Partes ceder ou transferir, total ou parcialmente, os direitos e obrigações provenientes deste contrato a terceiros, sem prévia e expressa autorização da outra Parte. </w:t>
      </w:r>
    </w:p>
    <w:p w:rsidR="0069340F" w:rsidRPr="0081213E" w:rsidRDefault="0069340F" w:rsidP="0081213E">
      <w:pPr>
        <w:ind w:right="99"/>
        <w:contextualSpacing/>
        <w:jc w:val="both"/>
        <w:rPr>
          <w:rFonts w:ascii="Tahoma" w:hAnsi="Tahoma" w:cs="Tahoma"/>
          <w:b/>
          <w:sz w:val="24"/>
          <w:szCs w:val="24"/>
        </w:rPr>
      </w:pPr>
    </w:p>
    <w:p w:rsidR="0069340F" w:rsidRPr="0081213E" w:rsidRDefault="0069340F" w:rsidP="0081213E">
      <w:pPr>
        <w:ind w:right="99"/>
        <w:contextualSpacing/>
        <w:jc w:val="both"/>
        <w:rPr>
          <w:rFonts w:ascii="Tahoma" w:hAnsi="Tahoma" w:cs="Tahoma"/>
          <w:b/>
          <w:sz w:val="24"/>
          <w:szCs w:val="24"/>
        </w:rPr>
      </w:pPr>
      <w:r w:rsidRPr="0081213E">
        <w:rPr>
          <w:rFonts w:ascii="Tahoma" w:hAnsi="Tahoma" w:cs="Tahoma"/>
          <w:b/>
          <w:sz w:val="24"/>
          <w:szCs w:val="24"/>
        </w:rPr>
        <w:t>CLÁUSULA OITAVA – DO FORO</w:t>
      </w:r>
    </w:p>
    <w:p w:rsidR="0069340F" w:rsidRPr="0081213E" w:rsidRDefault="0069340F" w:rsidP="0081213E">
      <w:pPr>
        <w:ind w:right="99"/>
        <w:contextualSpacing/>
        <w:jc w:val="both"/>
        <w:rPr>
          <w:rFonts w:ascii="Tahoma" w:hAnsi="Tahoma" w:cs="Tahoma"/>
          <w:sz w:val="24"/>
          <w:szCs w:val="24"/>
        </w:rPr>
      </w:pPr>
      <w:r w:rsidRPr="0081213E">
        <w:rPr>
          <w:rFonts w:ascii="Tahoma" w:hAnsi="Tahoma" w:cs="Tahoma"/>
          <w:sz w:val="24"/>
          <w:szCs w:val="24"/>
        </w:rPr>
        <w:t>8.1. De comum acordo, as partes elegem o foro da comarca de Franca/SP, renunciando, desde logo, a qualquer outro, por mais privilegiado que seja para dirimir qualquer questão que se originar deste convênio e que não possa ser resolvida amigavelmente.</w:t>
      </w:r>
    </w:p>
    <w:p w:rsidR="0069340F" w:rsidRPr="0081213E" w:rsidRDefault="0069340F" w:rsidP="0081213E">
      <w:pPr>
        <w:ind w:right="99"/>
        <w:contextualSpacing/>
        <w:jc w:val="both"/>
        <w:rPr>
          <w:rFonts w:ascii="Tahoma" w:hAnsi="Tahoma" w:cs="Tahoma"/>
          <w:sz w:val="24"/>
          <w:szCs w:val="24"/>
        </w:rPr>
      </w:pPr>
    </w:p>
    <w:p w:rsidR="0069340F" w:rsidRPr="0081213E" w:rsidRDefault="0069340F" w:rsidP="0081213E">
      <w:pPr>
        <w:ind w:right="99"/>
        <w:contextualSpacing/>
        <w:jc w:val="both"/>
        <w:rPr>
          <w:rFonts w:ascii="Tahoma" w:hAnsi="Tahoma" w:cs="Tahoma"/>
          <w:sz w:val="24"/>
          <w:szCs w:val="24"/>
        </w:rPr>
      </w:pPr>
      <w:r w:rsidRPr="0081213E">
        <w:rPr>
          <w:rFonts w:ascii="Tahoma" w:hAnsi="Tahoma" w:cs="Tahoma"/>
          <w:sz w:val="24"/>
          <w:szCs w:val="24"/>
        </w:rPr>
        <w:t>E, por estarem assim justas e concordes, as partes assinam o presente termo, em 02 (duas) vias de igual teor.</w:t>
      </w:r>
    </w:p>
    <w:p w:rsidR="0069340F" w:rsidRPr="0081213E" w:rsidRDefault="0069340F" w:rsidP="0081213E">
      <w:pPr>
        <w:ind w:right="99"/>
        <w:contextualSpacing/>
        <w:jc w:val="both"/>
        <w:rPr>
          <w:rFonts w:ascii="Tahoma" w:hAnsi="Tahoma" w:cs="Tahoma"/>
          <w:sz w:val="24"/>
          <w:szCs w:val="24"/>
        </w:rPr>
      </w:pPr>
    </w:p>
    <w:p w:rsidR="0069340F" w:rsidRPr="0081213E" w:rsidRDefault="00C301D0" w:rsidP="0081213E">
      <w:pPr>
        <w:ind w:right="99"/>
        <w:contextualSpacing/>
        <w:jc w:val="center"/>
        <w:rPr>
          <w:rFonts w:ascii="Tahoma" w:hAnsi="Tahoma" w:cs="Tahoma"/>
          <w:sz w:val="24"/>
          <w:szCs w:val="24"/>
        </w:rPr>
      </w:pPr>
      <w:permStart w:id="853767333" w:edGrp="everyone"/>
      <w:proofErr w:type="gramStart"/>
      <w:r w:rsidRPr="0081213E">
        <w:rPr>
          <w:rFonts w:ascii="Tahoma" w:hAnsi="Tahoma" w:cs="Tahoma"/>
          <w:sz w:val="24"/>
          <w:szCs w:val="24"/>
        </w:rPr>
        <w:t>XXXXXXX</w:t>
      </w:r>
      <w:permEnd w:id="853767333"/>
      <w:r w:rsidRPr="0081213E">
        <w:rPr>
          <w:rFonts w:ascii="Tahoma" w:hAnsi="Tahoma" w:cs="Tahoma"/>
          <w:sz w:val="24"/>
          <w:szCs w:val="24"/>
        </w:rPr>
        <w:t xml:space="preserve"> </w:t>
      </w:r>
      <w:r w:rsidR="0069340F" w:rsidRPr="0081213E">
        <w:rPr>
          <w:rFonts w:ascii="Tahoma" w:hAnsi="Tahoma" w:cs="Tahoma"/>
          <w:sz w:val="24"/>
          <w:szCs w:val="24"/>
        </w:rPr>
        <w:t>,</w:t>
      </w:r>
      <w:permStart w:id="1829854890" w:edGrp="everyone"/>
      <w:proofErr w:type="gramEnd"/>
      <w:r w:rsidR="0069340F" w:rsidRPr="0081213E">
        <w:rPr>
          <w:rFonts w:ascii="Tahoma" w:hAnsi="Tahoma" w:cs="Tahoma"/>
          <w:sz w:val="24"/>
          <w:szCs w:val="24"/>
        </w:rPr>
        <w:t xml:space="preserve"> ____ </w:t>
      </w:r>
      <w:permEnd w:id="1829854890"/>
      <w:r w:rsidR="0069340F" w:rsidRPr="0081213E">
        <w:rPr>
          <w:rFonts w:ascii="Tahoma" w:hAnsi="Tahoma" w:cs="Tahoma"/>
          <w:sz w:val="24"/>
          <w:szCs w:val="24"/>
        </w:rPr>
        <w:t>de</w:t>
      </w:r>
      <w:permStart w:id="1161196182" w:edGrp="everyone"/>
      <w:r w:rsidR="0069340F" w:rsidRPr="0081213E">
        <w:rPr>
          <w:rFonts w:ascii="Tahoma" w:hAnsi="Tahoma" w:cs="Tahoma"/>
          <w:sz w:val="24"/>
          <w:szCs w:val="24"/>
        </w:rPr>
        <w:t>__________</w:t>
      </w:r>
      <w:permEnd w:id="1161196182"/>
      <w:r w:rsidR="0069340F" w:rsidRPr="0081213E">
        <w:rPr>
          <w:rFonts w:ascii="Tahoma" w:hAnsi="Tahoma" w:cs="Tahoma"/>
          <w:sz w:val="24"/>
          <w:szCs w:val="24"/>
        </w:rPr>
        <w:t xml:space="preserve"> de 201</w:t>
      </w:r>
      <w:permStart w:id="689467797" w:edGrp="everyone"/>
      <w:r w:rsidRPr="0081213E">
        <w:rPr>
          <w:rFonts w:ascii="Tahoma" w:hAnsi="Tahoma" w:cs="Tahoma"/>
          <w:sz w:val="24"/>
          <w:szCs w:val="24"/>
        </w:rPr>
        <w:t xml:space="preserve">     </w:t>
      </w:r>
      <w:permEnd w:id="689467797"/>
      <w:r w:rsidR="0069340F" w:rsidRPr="0081213E">
        <w:rPr>
          <w:rFonts w:ascii="Tahoma" w:hAnsi="Tahoma" w:cs="Tahoma"/>
          <w:sz w:val="24"/>
          <w:szCs w:val="24"/>
        </w:rPr>
        <w:t>.</w:t>
      </w:r>
    </w:p>
    <w:p w:rsidR="0069340F" w:rsidRPr="0081213E" w:rsidRDefault="0069340F" w:rsidP="0081213E">
      <w:pPr>
        <w:contextualSpacing/>
        <w:rPr>
          <w:rFonts w:ascii="Tahoma" w:hAnsi="Tahoma" w:cs="Tahoma"/>
          <w:sz w:val="24"/>
          <w:szCs w:val="24"/>
        </w:rPr>
      </w:pPr>
    </w:p>
    <w:p w:rsidR="0069340F" w:rsidRPr="0081213E" w:rsidRDefault="0069340F" w:rsidP="0081213E">
      <w:pPr>
        <w:contextualSpacing/>
        <w:rPr>
          <w:rFonts w:ascii="Tahoma" w:hAnsi="Tahoma" w:cs="Tahoma"/>
          <w:sz w:val="24"/>
          <w:szCs w:val="24"/>
        </w:rPr>
      </w:pPr>
    </w:p>
    <w:p w:rsidR="0069340F" w:rsidRPr="0081213E" w:rsidRDefault="0069340F" w:rsidP="0081213E">
      <w:pPr>
        <w:contextualSpacing/>
        <w:rPr>
          <w:rFonts w:ascii="Tahoma" w:hAnsi="Tahoma" w:cs="Tahoma"/>
          <w:sz w:val="24"/>
          <w:szCs w:val="24"/>
        </w:rPr>
      </w:pPr>
    </w:p>
    <w:p w:rsidR="0069340F" w:rsidRPr="0081213E" w:rsidRDefault="0069340F" w:rsidP="0081213E">
      <w:pPr>
        <w:contextualSpacing/>
        <w:rPr>
          <w:rFonts w:ascii="Tahoma" w:hAnsi="Tahoma" w:cs="Tahoma"/>
          <w:sz w:val="24"/>
          <w:szCs w:val="24"/>
        </w:rPr>
      </w:pPr>
    </w:p>
    <w:p w:rsidR="0069340F" w:rsidRPr="0081213E" w:rsidRDefault="0069340F" w:rsidP="0081213E">
      <w:pPr>
        <w:pStyle w:val="Ttulo2"/>
        <w:ind w:left="0" w:right="0" w:firstLine="0"/>
        <w:contextualSpacing/>
        <w:jc w:val="center"/>
        <w:rPr>
          <w:rFonts w:ascii="Tahoma" w:hAnsi="Tahoma" w:cs="Tahoma"/>
          <w:sz w:val="24"/>
          <w:szCs w:val="24"/>
        </w:rPr>
      </w:pPr>
      <w:r w:rsidRPr="0081213E">
        <w:rPr>
          <w:rFonts w:ascii="Tahoma" w:hAnsi="Tahoma" w:cs="Tahoma"/>
          <w:sz w:val="24"/>
          <w:szCs w:val="24"/>
        </w:rPr>
        <w:t>ACEF S.A.</w:t>
      </w:r>
    </w:p>
    <w:p w:rsidR="0069340F" w:rsidRPr="0081213E" w:rsidRDefault="0069340F" w:rsidP="0081213E">
      <w:pPr>
        <w:pStyle w:val="Ttulo2"/>
        <w:ind w:left="0" w:right="0" w:firstLine="0"/>
        <w:contextualSpacing/>
        <w:jc w:val="center"/>
        <w:rPr>
          <w:rFonts w:ascii="Tahoma" w:hAnsi="Tahoma" w:cs="Tahoma"/>
          <w:sz w:val="24"/>
          <w:szCs w:val="24"/>
        </w:rPr>
      </w:pPr>
      <w:r w:rsidRPr="0081213E">
        <w:rPr>
          <w:rFonts w:ascii="Tahoma" w:hAnsi="Tahoma" w:cs="Tahoma"/>
          <w:sz w:val="24"/>
          <w:szCs w:val="24"/>
        </w:rPr>
        <w:t>Mantenedora da Universidade de Franca – UNIFRAN</w:t>
      </w:r>
    </w:p>
    <w:p w:rsidR="0069340F" w:rsidRPr="0081213E" w:rsidRDefault="0069340F" w:rsidP="0081213E">
      <w:pPr>
        <w:contextualSpacing/>
        <w:jc w:val="center"/>
        <w:rPr>
          <w:rFonts w:ascii="Tahoma" w:hAnsi="Tahoma" w:cs="Tahoma"/>
          <w:sz w:val="24"/>
          <w:szCs w:val="24"/>
          <w:lang w:eastAsia="pt-BR"/>
        </w:rPr>
      </w:pPr>
      <w:r w:rsidRPr="0081213E">
        <w:rPr>
          <w:rFonts w:ascii="Tahoma" w:hAnsi="Tahoma" w:cs="Tahoma"/>
          <w:sz w:val="24"/>
          <w:szCs w:val="24"/>
          <w:lang w:eastAsia="pt-BR"/>
        </w:rPr>
        <w:t>Instituição de Ensino</w:t>
      </w:r>
    </w:p>
    <w:p w:rsidR="0069340F" w:rsidRPr="0081213E" w:rsidRDefault="0069340F" w:rsidP="0081213E">
      <w:pPr>
        <w:pStyle w:val="Ttulo2"/>
        <w:ind w:left="0" w:right="0" w:firstLine="0"/>
        <w:contextualSpacing/>
        <w:jc w:val="center"/>
        <w:rPr>
          <w:rFonts w:ascii="Tahoma" w:hAnsi="Tahoma" w:cs="Tahoma"/>
          <w:sz w:val="24"/>
          <w:szCs w:val="24"/>
        </w:rPr>
      </w:pPr>
    </w:p>
    <w:p w:rsidR="0069340F" w:rsidRPr="0081213E" w:rsidRDefault="0069340F" w:rsidP="0081213E">
      <w:pPr>
        <w:ind w:hanging="567"/>
        <w:contextualSpacing/>
        <w:jc w:val="center"/>
        <w:rPr>
          <w:rFonts w:ascii="Tahoma" w:hAnsi="Tahoma" w:cs="Tahoma"/>
          <w:b/>
          <w:sz w:val="24"/>
          <w:szCs w:val="24"/>
        </w:rPr>
      </w:pPr>
    </w:p>
    <w:p w:rsidR="0069340F" w:rsidRPr="0081213E" w:rsidRDefault="0069340F" w:rsidP="0081213E">
      <w:pPr>
        <w:ind w:hanging="567"/>
        <w:contextualSpacing/>
        <w:jc w:val="center"/>
        <w:rPr>
          <w:rFonts w:ascii="Tahoma" w:hAnsi="Tahoma" w:cs="Tahoma"/>
          <w:b/>
          <w:sz w:val="24"/>
          <w:szCs w:val="24"/>
        </w:rPr>
      </w:pPr>
    </w:p>
    <w:p w:rsidR="0069340F" w:rsidRPr="0081213E" w:rsidRDefault="0069340F" w:rsidP="0081213E">
      <w:pPr>
        <w:ind w:hanging="567"/>
        <w:contextualSpacing/>
        <w:jc w:val="center"/>
        <w:rPr>
          <w:rFonts w:ascii="Tahoma" w:hAnsi="Tahoma" w:cs="Tahoma"/>
          <w:b/>
          <w:sz w:val="24"/>
          <w:szCs w:val="24"/>
        </w:rPr>
      </w:pPr>
    </w:p>
    <w:p w:rsidR="0069340F" w:rsidRPr="0081213E" w:rsidRDefault="0069340F" w:rsidP="0081213E">
      <w:pPr>
        <w:ind w:right="99"/>
        <w:contextualSpacing/>
        <w:jc w:val="center"/>
        <w:rPr>
          <w:rFonts w:ascii="Tahoma" w:hAnsi="Tahoma" w:cs="Tahoma"/>
          <w:b/>
          <w:sz w:val="24"/>
          <w:szCs w:val="24"/>
          <w:u w:val="single"/>
        </w:rPr>
      </w:pPr>
      <w:permStart w:id="527772591" w:edGrp="everyone"/>
      <w:r w:rsidRPr="0081213E">
        <w:rPr>
          <w:rFonts w:ascii="Tahoma" w:hAnsi="Tahoma" w:cs="Tahoma"/>
          <w:b/>
          <w:sz w:val="24"/>
          <w:szCs w:val="24"/>
          <w:u w:val="single"/>
        </w:rPr>
        <w:t>RAZÃO SOCIAL</w:t>
      </w:r>
    </w:p>
    <w:permEnd w:id="527772591"/>
    <w:p w:rsidR="0069340F" w:rsidRPr="0081213E" w:rsidRDefault="0069340F" w:rsidP="0081213E">
      <w:pPr>
        <w:ind w:right="99"/>
        <w:contextualSpacing/>
        <w:jc w:val="center"/>
        <w:rPr>
          <w:rFonts w:ascii="Tahoma" w:hAnsi="Tahoma" w:cs="Tahoma"/>
          <w:b/>
          <w:sz w:val="24"/>
          <w:szCs w:val="24"/>
        </w:rPr>
      </w:pPr>
      <w:r w:rsidRPr="0081213E">
        <w:rPr>
          <w:rFonts w:ascii="Tahoma" w:hAnsi="Tahoma" w:cs="Tahoma"/>
          <w:sz w:val="24"/>
          <w:szCs w:val="24"/>
        </w:rPr>
        <w:t>Agente de Integração</w:t>
      </w:r>
    </w:p>
    <w:p w:rsidR="0069340F" w:rsidRDefault="0069340F" w:rsidP="0081213E">
      <w:pPr>
        <w:ind w:right="99"/>
        <w:contextualSpacing/>
        <w:jc w:val="both"/>
        <w:rPr>
          <w:rFonts w:ascii="Tahoma" w:hAnsi="Tahoma" w:cs="Tahoma"/>
          <w:b/>
          <w:sz w:val="24"/>
          <w:szCs w:val="24"/>
        </w:rPr>
      </w:pPr>
    </w:p>
    <w:p w:rsidR="0081213E" w:rsidRDefault="0081213E" w:rsidP="0081213E">
      <w:pPr>
        <w:ind w:right="99"/>
        <w:contextualSpacing/>
        <w:jc w:val="both"/>
        <w:rPr>
          <w:rFonts w:ascii="Tahoma" w:hAnsi="Tahoma" w:cs="Tahoma"/>
          <w:b/>
          <w:sz w:val="24"/>
          <w:szCs w:val="24"/>
        </w:rPr>
      </w:pPr>
    </w:p>
    <w:p w:rsidR="0081213E" w:rsidRPr="0081213E" w:rsidRDefault="0081213E" w:rsidP="0081213E">
      <w:pPr>
        <w:ind w:right="99"/>
        <w:contextualSpacing/>
        <w:jc w:val="both"/>
        <w:rPr>
          <w:rFonts w:ascii="Tahoma" w:hAnsi="Tahoma" w:cs="Tahoma"/>
          <w:b/>
          <w:sz w:val="24"/>
          <w:szCs w:val="24"/>
        </w:rPr>
      </w:pPr>
    </w:p>
    <w:p w:rsidR="0069340F" w:rsidRPr="0081213E" w:rsidRDefault="0069340F" w:rsidP="0081213E">
      <w:pPr>
        <w:ind w:right="99"/>
        <w:contextualSpacing/>
        <w:jc w:val="both"/>
        <w:rPr>
          <w:rFonts w:ascii="Tahoma" w:hAnsi="Tahoma" w:cs="Tahoma"/>
          <w:b/>
          <w:sz w:val="24"/>
          <w:szCs w:val="24"/>
        </w:rPr>
      </w:pPr>
      <w:r w:rsidRPr="0081213E">
        <w:rPr>
          <w:rFonts w:ascii="Tahoma" w:hAnsi="Tahoma" w:cs="Tahoma"/>
          <w:b/>
          <w:sz w:val="24"/>
          <w:szCs w:val="24"/>
        </w:rPr>
        <w:t xml:space="preserve">Testemunha:                                     </w:t>
      </w:r>
    </w:p>
    <w:p w:rsidR="0069340F" w:rsidRPr="0081213E" w:rsidRDefault="0069340F" w:rsidP="0081213E">
      <w:pPr>
        <w:ind w:right="99" w:firstLine="528"/>
        <w:contextualSpacing/>
        <w:jc w:val="both"/>
        <w:rPr>
          <w:rFonts w:ascii="Tahoma" w:hAnsi="Tahoma" w:cs="Tahoma"/>
          <w:sz w:val="24"/>
          <w:szCs w:val="24"/>
        </w:rPr>
      </w:pPr>
    </w:p>
    <w:p w:rsidR="0069340F" w:rsidRPr="0081213E" w:rsidRDefault="0069340F" w:rsidP="0081213E">
      <w:pPr>
        <w:ind w:right="99" w:firstLine="528"/>
        <w:contextualSpacing/>
        <w:jc w:val="both"/>
        <w:rPr>
          <w:rFonts w:ascii="Tahoma" w:hAnsi="Tahoma" w:cs="Tahoma"/>
          <w:sz w:val="24"/>
          <w:szCs w:val="24"/>
        </w:rPr>
      </w:pPr>
    </w:p>
    <w:p w:rsidR="0069340F" w:rsidRPr="0081213E" w:rsidRDefault="0069340F" w:rsidP="0081213E">
      <w:pPr>
        <w:ind w:right="99"/>
        <w:contextualSpacing/>
        <w:jc w:val="both"/>
        <w:rPr>
          <w:rFonts w:ascii="Tahoma" w:hAnsi="Tahoma" w:cs="Tahoma"/>
          <w:sz w:val="24"/>
          <w:szCs w:val="24"/>
        </w:rPr>
      </w:pPr>
      <w:r w:rsidRPr="0081213E">
        <w:rPr>
          <w:rFonts w:ascii="Tahoma" w:hAnsi="Tahoma" w:cs="Tahoma"/>
          <w:sz w:val="24"/>
          <w:szCs w:val="24"/>
        </w:rPr>
        <w:t>1.____________________________</w:t>
      </w:r>
      <w:r w:rsidR="0081213E">
        <w:rPr>
          <w:rFonts w:ascii="Tahoma" w:hAnsi="Tahoma" w:cs="Tahoma"/>
          <w:sz w:val="24"/>
          <w:szCs w:val="24"/>
        </w:rPr>
        <w:t xml:space="preserve">      </w:t>
      </w:r>
      <w:r w:rsidRPr="0081213E">
        <w:rPr>
          <w:rFonts w:ascii="Tahoma" w:hAnsi="Tahoma" w:cs="Tahoma"/>
          <w:sz w:val="24"/>
          <w:szCs w:val="24"/>
        </w:rPr>
        <w:t xml:space="preserve">         </w:t>
      </w:r>
      <w:r w:rsidRPr="0081213E">
        <w:rPr>
          <w:rFonts w:ascii="Tahoma" w:hAnsi="Tahoma" w:cs="Tahoma"/>
          <w:sz w:val="24"/>
          <w:szCs w:val="24"/>
        </w:rPr>
        <w:tab/>
        <w:t>2.__________________________</w:t>
      </w:r>
    </w:p>
    <w:p w:rsidR="0069340F" w:rsidRPr="0081213E" w:rsidRDefault="0069340F" w:rsidP="0081213E">
      <w:pPr>
        <w:ind w:right="99"/>
        <w:contextualSpacing/>
        <w:jc w:val="both"/>
        <w:rPr>
          <w:rFonts w:ascii="Tahoma" w:eastAsia="Arial" w:hAnsi="Tahoma" w:cs="Tahoma"/>
          <w:sz w:val="24"/>
          <w:szCs w:val="24"/>
        </w:rPr>
      </w:pPr>
      <w:r w:rsidRPr="0081213E">
        <w:rPr>
          <w:rFonts w:ascii="Tahoma" w:hAnsi="Tahoma" w:cs="Tahoma"/>
          <w:sz w:val="24"/>
          <w:szCs w:val="24"/>
        </w:rPr>
        <w:t xml:space="preserve">Nome: </w:t>
      </w:r>
      <w:permStart w:id="632255693" w:edGrp="everyone"/>
      <w:r w:rsidRPr="0081213E">
        <w:rPr>
          <w:rFonts w:ascii="Tahoma" w:hAnsi="Tahoma" w:cs="Tahoma"/>
          <w:sz w:val="24"/>
          <w:szCs w:val="24"/>
        </w:rPr>
        <w:t xml:space="preserve">                          </w:t>
      </w:r>
      <w:permEnd w:id="632255693"/>
      <w:r w:rsidRPr="0081213E">
        <w:rPr>
          <w:rFonts w:ascii="Tahoma" w:hAnsi="Tahoma" w:cs="Tahoma"/>
          <w:sz w:val="24"/>
          <w:szCs w:val="24"/>
        </w:rPr>
        <w:t xml:space="preserve">                             </w:t>
      </w:r>
      <w:r w:rsidRPr="0081213E">
        <w:rPr>
          <w:rFonts w:ascii="Tahoma" w:hAnsi="Tahoma" w:cs="Tahoma"/>
          <w:sz w:val="24"/>
          <w:szCs w:val="24"/>
        </w:rPr>
        <w:tab/>
        <w:t>Nome:</w:t>
      </w:r>
      <w:r w:rsidR="009813E0">
        <w:rPr>
          <w:rFonts w:ascii="Tahoma" w:hAnsi="Tahoma" w:cs="Tahoma"/>
          <w:sz w:val="24"/>
          <w:szCs w:val="24"/>
        </w:rPr>
        <w:t xml:space="preserve">  </w:t>
      </w:r>
      <w:permStart w:id="1568955370" w:edGrp="everyone"/>
      <w:r w:rsidR="009813E0">
        <w:rPr>
          <w:rFonts w:ascii="Tahoma" w:hAnsi="Tahoma" w:cs="Tahoma"/>
          <w:sz w:val="24"/>
          <w:szCs w:val="24"/>
        </w:rPr>
        <w:t xml:space="preserve">                     </w:t>
      </w:r>
    </w:p>
    <w:permEnd w:id="1568955370"/>
    <w:p w:rsidR="0069340F" w:rsidRPr="0081213E" w:rsidRDefault="0069340F" w:rsidP="0081213E">
      <w:pPr>
        <w:ind w:right="99"/>
        <w:contextualSpacing/>
        <w:jc w:val="both"/>
        <w:rPr>
          <w:rFonts w:ascii="Tahoma" w:hAnsi="Tahoma" w:cs="Tahoma"/>
          <w:sz w:val="24"/>
          <w:szCs w:val="24"/>
        </w:rPr>
      </w:pPr>
      <w:r w:rsidRPr="0081213E">
        <w:rPr>
          <w:rFonts w:ascii="Tahoma" w:eastAsia="Arial" w:hAnsi="Tahoma" w:cs="Tahoma"/>
          <w:sz w:val="24"/>
          <w:szCs w:val="24"/>
        </w:rPr>
        <w:t>RG:</w:t>
      </w:r>
      <w:permStart w:id="1404326819" w:edGrp="everyone"/>
      <w:r w:rsidRPr="0081213E">
        <w:rPr>
          <w:rFonts w:ascii="Tahoma" w:eastAsia="Arial" w:hAnsi="Tahoma" w:cs="Tahoma"/>
          <w:sz w:val="24"/>
          <w:szCs w:val="24"/>
        </w:rPr>
        <w:tab/>
      </w:r>
      <w:r w:rsidRPr="0081213E">
        <w:rPr>
          <w:rFonts w:ascii="Tahoma" w:eastAsia="Arial" w:hAnsi="Tahoma" w:cs="Tahoma"/>
          <w:sz w:val="24"/>
          <w:szCs w:val="24"/>
        </w:rPr>
        <w:tab/>
      </w:r>
      <w:r w:rsidRPr="0081213E">
        <w:rPr>
          <w:rFonts w:ascii="Tahoma" w:eastAsia="Arial" w:hAnsi="Tahoma" w:cs="Tahoma"/>
          <w:sz w:val="24"/>
          <w:szCs w:val="24"/>
        </w:rPr>
        <w:tab/>
      </w:r>
      <w:permEnd w:id="1404326819"/>
      <w:r w:rsidRPr="0081213E">
        <w:rPr>
          <w:rFonts w:ascii="Tahoma" w:eastAsia="Arial" w:hAnsi="Tahoma" w:cs="Tahoma"/>
          <w:sz w:val="24"/>
          <w:szCs w:val="24"/>
        </w:rPr>
        <w:tab/>
      </w:r>
      <w:r w:rsidRPr="0081213E">
        <w:rPr>
          <w:rFonts w:ascii="Tahoma" w:eastAsia="Arial" w:hAnsi="Tahoma" w:cs="Tahoma"/>
          <w:sz w:val="24"/>
          <w:szCs w:val="24"/>
        </w:rPr>
        <w:tab/>
      </w:r>
      <w:r w:rsidRPr="0081213E">
        <w:rPr>
          <w:rFonts w:ascii="Tahoma" w:eastAsia="Arial" w:hAnsi="Tahoma" w:cs="Tahoma"/>
          <w:sz w:val="24"/>
          <w:szCs w:val="24"/>
        </w:rPr>
        <w:tab/>
      </w:r>
      <w:r w:rsidRPr="0081213E">
        <w:rPr>
          <w:rFonts w:ascii="Tahoma" w:eastAsia="Arial" w:hAnsi="Tahoma" w:cs="Tahoma"/>
          <w:sz w:val="24"/>
          <w:szCs w:val="24"/>
        </w:rPr>
        <w:tab/>
        <w:t>RG:</w:t>
      </w:r>
      <w:permStart w:id="892169304" w:edGrp="everyone"/>
      <w:r w:rsidR="009813E0">
        <w:rPr>
          <w:rFonts w:ascii="Tahoma" w:eastAsia="Arial" w:hAnsi="Tahoma" w:cs="Tahoma"/>
          <w:sz w:val="24"/>
          <w:szCs w:val="24"/>
        </w:rPr>
        <w:t xml:space="preserve">                         </w:t>
      </w:r>
      <w:permEnd w:id="892169304"/>
    </w:p>
    <w:p w:rsidR="004217CD" w:rsidRPr="0081213E" w:rsidRDefault="004217CD" w:rsidP="0081213E">
      <w:pPr>
        <w:tabs>
          <w:tab w:val="left" w:leader="hyphen" w:pos="283"/>
          <w:tab w:val="left" w:pos="1170"/>
        </w:tabs>
        <w:ind w:right="-90"/>
        <w:contextualSpacing/>
        <w:rPr>
          <w:rFonts w:ascii="Tahoma" w:hAnsi="Tahoma" w:cs="Tahoma"/>
          <w:sz w:val="24"/>
          <w:szCs w:val="24"/>
        </w:rPr>
      </w:pPr>
    </w:p>
    <w:sectPr w:rsidR="004217CD" w:rsidRPr="0081213E">
      <w:headerReference w:type="default" r:id="rId7"/>
      <w:footerReference w:type="default" r:id="rId8"/>
      <w:pgSz w:w="11900" w:h="16840"/>
      <w:pgMar w:top="2731" w:right="1418" w:bottom="851" w:left="1418" w:header="72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77E" w:rsidRDefault="0073277E">
      <w:r>
        <w:separator/>
      </w:r>
    </w:p>
  </w:endnote>
  <w:endnote w:type="continuationSeparator" w:id="0">
    <w:p w:rsidR="0073277E" w:rsidRDefault="0073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tisSemiSans Light">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E2B" w:rsidRDefault="00D01E2B">
    <w:pPr>
      <w:pStyle w:val="Rodap"/>
      <w:rPr>
        <w:rFonts w:ascii="Verdana" w:hAnsi="Verdana"/>
        <w:sz w:val="14"/>
      </w:rPr>
    </w:pPr>
  </w:p>
  <w:p w:rsidR="00D01E2B" w:rsidRDefault="00D01E2B">
    <w:pPr>
      <w:pStyle w:val="Rodap"/>
      <w:rPr>
        <w:rFonts w:ascii="Verdana" w:hAnsi="Verdana"/>
        <w:sz w:val="14"/>
      </w:rPr>
    </w:pPr>
  </w:p>
  <w:p w:rsidR="00D01E2B" w:rsidRPr="00B67E62" w:rsidRDefault="00D01E2B">
    <w:pPr>
      <w:pStyle w:val="Rodap"/>
      <w:rPr>
        <w:rFonts w:ascii="Verdana" w:hAnsi="Verdana"/>
        <w:color w:val="1F497D"/>
        <w:sz w:val="14"/>
      </w:rPr>
    </w:pPr>
    <w:r w:rsidRPr="00B67E62">
      <w:rPr>
        <w:rFonts w:ascii="Verdana" w:hAnsi="Verdana"/>
        <w:color w:val="1F497D"/>
        <w:sz w:val="14"/>
      </w:rPr>
      <w:t>Re</w:t>
    </w:r>
    <w:r w:rsidR="00886D2A">
      <w:rPr>
        <w:rFonts w:ascii="Verdana" w:hAnsi="Verdana"/>
        <w:color w:val="1F497D"/>
        <w:sz w:val="14"/>
      </w:rPr>
      <w:t>credencia</w:t>
    </w:r>
    <w:r w:rsidRPr="00B67E62">
      <w:rPr>
        <w:rFonts w:ascii="Verdana" w:hAnsi="Verdana"/>
        <w:color w:val="1F497D"/>
        <w:sz w:val="14"/>
      </w:rPr>
      <w:t>da pela Portaria Ministerial nº 1</w:t>
    </w:r>
    <w:r w:rsidR="00A922DE">
      <w:rPr>
        <w:rFonts w:ascii="Verdana" w:hAnsi="Verdana"/>
        <w:color w:val="1F497D"/>
        <w:sz w:val="14"/>
      </w:rPr>
      <w:t>.</w:t>
    </w:r>
    <w:r w:rsidR="00886D2A">
      <w:rPr>
        <w:rFonts w:ascii="Verdana" w:hAnsi="Verdana"/>
        <w:color w:val="1F497D"/>
        <w:sz w:val="14"/>
      </w:rPr>
      <w:t>450</w:t>
    </w:r>
    <w:r w:rsidRPr="00B67E62">
      <w:rPr>
        <w:rFonts w:ascii="Verdana" w:hAnsi="Verdana"/>
        <w:color w:val="1F497D"/>
        <w:sz w:val="14"/>
      </w:rPr>
      <w:t xml:space="preserve">, D.O.U. </w:t>
    </w:r>
    <w:r w:rsidR="00886D2A">
      <w:rPr>
        <w:rFonts w:ascii="Verdana" w:hAnsi="Verdana"/>
        <w:color w:val="1F497D"/>
        <w:sz w:val="14"/>
      </w:rPr>
      <w:t>07</w:t>
    </w:r>
    <w:r w:rsidRPr="00B67E62">
      <w:rPr>
        <w:rFonts w:ascii="Verdana" w:hAnsi="Verdana"/>
        <w:color w:val="1F497D"/>
        <w:sz w:val="14"/>
      </w:rPr>
      <w:t>/10/</w:t>
    </w:r>
    <w:r w:rsidR="00886D2A">
      <w:rPr>
        <w:rFonts w:ascii="Verdana" w:hAnsi="Verdana"/>
        <w:color w:val="1F497D"/>
        <w:sz w:val="14"/>
      </w:rPr>
      <w:t>2011</w:t>
    </w:r>
    <w:r w:rsidRPr="00B67E62">
      <w:rPr>
        <w:rFonts w:ascii="Verdana" w:hAnsi="Verdana"/>
        <w:color w:val="1F497D"/>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77E" w:rsidRDefault="0073277E">
      <w:r>
        <w:separator/>
      </w:r>
    </w:p>
  </w:footnote>
  <w:footnote w:type="continuationSeparator" w:id="0">
    <w:p w:rsidR="0073277E" w:rsidRDefault="0073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284" w:type="dxa"/>
      <w:tblLayout w:type="fixed"/>
      <w:tblCellMar>
        <w:left w:w="0" w:type="dxa"/>
        <w:right w:w="0" w:type="dxa"/>
      </w:tblCellMar>
      <w:tblLook w:val="00A0" w:firstRow="1" w:lastRow="0" w:firstColumn="1" w:lastColumn="0" w:noHBand="0" w:noVBand="0"/>
    </w:tblPr>
    <w:tblGrid>
      <w:gridCol w:w="3782"/>
      <w:gridCol w:w="2739"/>
      <w:gridCol w:w="2977"/>
    </w:tblGrid>
    <w:tr w:rsidR="00D01E2B" w:rsidTr="00886D2A">
      <w:trPr>
        <w:trHeight w:val="1698"/>
      </w:trPr>
      <w:tc>
        <w:tcPr>
          <w:tcW w:w="3782" w:type="dxa"/>
        </w:tcPr>
        <w:p w:rsidR="00D01E2B" w:rsidRDefault="0069340F">
          <w:r>
            <w:rPr>
              <w:noProof/>
              <w:lang w:eastAsia="pt-BR" w:bidi="ar-SA"/>
            </w:rPr>
            <w:drawing>
              <wp:anchor distT="0" distB="0" distL="114300" distR="114300" simplePos="0" relativeHeight="251657728" behindDoc="1" locked="0" layoutInCell="1" allowOverlap="1">
                <wp:simplePos x="0" y="0"/>
                <wp:positionH relativeFrom="column">
                  <wp:posOffset>185420</wp:posOffset>
                </wp:positionH>
                <wp:positionV relativeFrom="paragraph">
                  <wp:posOffset>175895</wp:posOffset>
                </wp:positionV>
                <wp:extent cx="1494790" cy="509905"/>
                <wp:effectExtent l="0" t="0" r="0" b="4445"/>
                <wp:wrapThrough wrapText="bothSides">
                  <wp:wrapPolygon edited="0">
                    <wp:start x="2477" y="0"/>
                    <wp:lineTo x="0" y="7263"/>
                    <wp:lineTo x="0" y="19367"/>
                    <wp:lineTo x="6607" y="20981"/>
                    <wp:lineTo x="14314" y="20981"/>
                    <wp:lineTo x="15415" y="19367"/>
                    <wp:lineTo x="16241" y="14526"/>
                    <wp:lineTo x="21196" y="12105"/>
                    <wp:lineTo x="21196" y="3228"/>
                    <wp:lineTo x="4129" y="0"/>
                    <wp:lineTo x="2477" y="0"/>
                  </wp:wrapPolygon>
                </wp:wrapThrough>
                <wp:docPr id="3" name="Imagem 3" descr="unifran_pref_pos_ck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fran_pref_pos_ck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790" cy="509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39" w:type="dxa"/>
        </w:tcPr>
        <w:p w:rsidR="00D01E2B" w:rsidRPr="004C0C76" w:rsidRDefault="00D01E2B">
          <w:pPr>
            <w:jc w:val="right"/>
            <w:rPr>
              <w:rFonts w:ascii="Verdana" w:hAnsi="Verdana"/>
              <w:color w:val="1F497D"/>
              <w:sz w:val="16"/>
            </w:rPr>
          </w:pPr>
        </w:p>
        <w:p w:rsidR="00D01E2B" w:rsidRPr="004C0C76" w:rsidRDefault="00D01E2B">
          <w:pPr>
            <w:jc w:val="right"/>
            <w:rPr>
              <w:rFonts w:ascii="Verdana" w:hAnsi="Verdana"/>
              <w:color w:val="1F497D"/>
              <w:sz w:val="16"/>
            </w:rPr>
          </w:pPr>
        </w:p>
        <w:p w:rsidR="00D01E2B" w:rsidRPr="004C0C76" w:rsidRDefault="00D01E2B">
          <w:pPr>
            <w:jc w:val="right"/>
            <w:rPr>
              <w:rFonts w:ascii="Verdana" w:hAnsi="Verdana"/>
              <w:color w:val="1F497D"/>
              <w:sz w:val="16"/>
            </w:rPr>
          </w:pPr>
        </w:p>
        <w:p w:rsidR="00D01E2B" w:rsidRPr="004C0C76" w:rsidRDefault="00D01E2B">
          <w:pPr>
            <w:jc w:val="right"/>
            <w:rPr>
              <w:rFonts w:ascii="Verdana" w:hAnsi="Verdana"/>
              <w:color w:val="1F497D"/>
              <w:sz w:val="16"/>
            </w:rPr>
          </w:pPr>
        </w:p>
      </w:tc>
      <w:tc>
        <w:tcPr>
          <w:tcW w:w="2977" w:type="dxa"/>
        </w:tcPr>
        <w:p w:rsidR="00D01E2B" w:rsidRPr="004C0C76" w:rsidRDefault="00D01E2B">
          <w:pPr>
            <w:jc w:val="right"/>
            <w:rPr>
              <w:rFonts w:ascii="Verdana" w:hAnsi="Verdana"/>
              <w:color w:val="1F497D"/>
              <w:sz w:val="16"/>
            </w:rPr>
          </w:pPr>
        </w:p>
        <w:p w:rsidR="00D01E2B" w:rsidRPr="00B67E62" w:rsidRDefault="00D01E2B" w:rsidP="00886D2A">
          <w:pPr>
            <w:ind w:left="-436"/>
            <w:jc w:val="right"/>
            <w:rPr>
              <w:rFonts w:ascii="Verdana" w:hAnsi="Verdana"/>
              <w:b/>
              <w:color w:val="1F497D"/>
              <w:sz w:val="18"/>
            </w:rPr>
          </w:pPr>
          <w:r w:rsidRPr="00B67E62">
            <w:rPr>
              <w:rFonts w:ascii="Verdana" w:hAnsi="Verdana"/>
              <w:b/>
              <w:color w:val="1F497D"/>
              <w:sz w:val="18"/>
            </w:rPr>
            <w:t>www.</w:t>
          </w:r>
          <w:r w:rsidR="00886D2A">
            <w:rPr>
              <w:rFonts w:ascii="Verdana" w:hAnsi="Verdana"/>
              <w:b/>
              <w:color w:val="1F497D"/>
              <w:sz w:val="18"/>
            </w:rPr>
            <w:t>unifran</w:t>
          </w:r>
          <w:r w:rsidRPr="00B67E62">
            <w:rPr>
              <w:rFonts w:ascii="Verdana" w:hAnsi="Verdana"/>
              <w:b/>
              <w:color w:val="1F497D"/>
              <w:sz w:val="18"/>
            </w:rPr>
            <w:t>.edu.br</w:t>
          </w:r>
        </w:p>
        <w:p w:rsidR="00D01E2B" w:rsidRPr="00B67E62" w:rsidRDefault="00D01E2B" w:rsidP="00886D2A">
          <w:pPr>
            <w:ind w:left="-436"/>
            <w:jc w:val="right"/>
            <w:rPr>
              <w:rFonts w:ascii="Verdana" w:hAnsi="Verdana"/>
              <w:b/>
              <w:color w:val="1F497D"/>
              <w:sz w:val="16"/>
            </w:rPr>
          </w:pPr>
        </w:p>
        <w:p w:rsidR="00D01E2B" w:rsidRPr="00B67E62" w:rsidRDefault="00886D2A" w:rsidP="00886D2A">
          <w:pPr>
            <w:ind w:left="-152"/>
            <w:jc w:val="right"/>
            <w:rPr>
              <w:rFonts w:ascii="Verdana" w:hAnsi="Verdana"/>
              <w:color w:val="1F497D"/>
              <w:sz w:val="16"/>
            </w:rPr>
          </w:pPr>
          <w:r>
            <w:rPr>
              <w:rFonts w:ascii="Verdana" w:hAnsi="Verdana"/>
              <w:color w:val="1F497D"/>
              <w:sz w:val="16"/>
            </w:rPr>
            <w:t>Av. Dr</w:t>
          </w:r>
          <w:r w:rsidR="00D01E2B" w:rsidRPr="00B67E62">
            <w:rPr>
              <w:rFonts w:ascii="Verdana" w:hAnsi="Verdana"/>
              <w:color w:val="1F497D"/>
              <w:sz w:val="16"/>
            </w:rPr>
            <w:t xml:space="preserve">. </w:t>
          </w:r>
          <w:r>
            <w:rPr>
              <w:rFonts w:ascii="Verdana" w:hAnsi="Verdana"/>
              <w:color w:val="1F497D"/>
              <w:sz w:val="16"/>
            </w:rPr>
            <w:t>Armando Salles Oliveira</w:t>
          </w:r>
          <w:r w:rsidR="00D01E2B" w:rsidRPr="00B67E62">
            <w:rPr>
              <w:rFonts w:ascii="Verdana" w:hAnsi="Verdana"/>
              <w:color w:val="1F497D"/>
              <w:sz w:val="16"/>
            </w:rPr>
            <w:t xml:space="preserve">, </w:t>
          </w:r>
          <w:r>
            <w:rPr>
              <w:rFonts w:ascii="Verdana" w:hAnsi="Verdana"/>
              <w:color w:val="1F497D"/>
              <w:sz w:val="16"/>
            </w:rPr>
            <w:t>201</w:t>
          </w:r>
        </w:p>
        <w:p w:rsidR="00D01E2B" w:rsidRPr="00B67E62" w:rsidRDefault="00886D2A" w:rsidP="00886D2A">
          <w:pPr>
            <w:ind w:left="-436"/>
            <w:jc w:val="right"/>
            <w:rPr>
              <w:rFonts w:ascii="Verdana" w:hAnsi="Verdana"/>
              <w:color w:val="1F497D"/>
              <w:sz w:val="16"/>
            </w:rPr>
          </w:pPr>
          <w:r>
            <w:rPr>
              <w:rFonts w:ascii="Verdana" w:hAnsi="Verdana"/>
              <w:color w:val="1F497D"/>
              <w:sz w:val="16"/>
            </w:rPr>
            <w:t>14404</w:t>
          </w:r>
          <w:r w:rsidR="00D01E2B" w:rsidRPr="00B67E62">
            <w:rPr>
              <w:rFonts w:ascii="Verdana" w:hAnsi="Verdana"/>
              <w:color w:val="1F497D"/>
              <w:sz w:val="16"/>
            </w:rPr>
            <w:t xml:space="preserve"> </w:t>
          </w:r>
          <w:r>
            <w:rPr>
              <w:rFonts w:ascii="Verdana" w:hAnsi="Verdana"/>
              <w:color w:val="1F497D"/>
              <w:sz w:val="16"/>
            </w:rPr>
            <w:t>6</w:t>
          </w:r>
          <w:r w:rsidR="00D01E2B" w:rsidRPr="00B67E62">
            <w:rPr>
              <w:rFonts w:ascii="Verdana" w:hAnsi="Verdana"/>
              <w:color w:val="1F497D"/>
              <w:sz w:val="16"/>
            </w:rPr>
            <w:t>00</w:t>
          </w:r>
        </w:p>
        <w:p w:rsidR="00D01E2B" w:rsidRPr="00B67E62" w:rsidRDefault="00886D2A" w:rsidP="00886D2A">
          <w:pPr>
            <w:ind w:left="-436"/>
            <w:jc w:val="right"/>
            <w:rPr>
              <w:rFonts w:ascii="Verdana" w:hAnsi="Verdana"/>
              <w:color w:val="1F497D"/>
              <w:sz w:val="16"/>
            </w:rPr>
          </w:pPr>
          <w:r>
            <w:rPr>
              <w:rFonts w:ascii="Verdana" w:hAnsi="Verdana"/>
              <w:color w:val="1F497D"/>
              <w:sz w:val="16"/>
            </w:rPr>
            <w:t>Franca</w:t>
          </w:r>
          <w:r w:rsidR="00D01E2B" w:rsidRPr="00B67E62">
            <w:rPr>
              <w:rFonts w:ascii="Verdana" w:hAnsi="Verdana"/>
              <w:color w:val="1F497D"/>
              <w:sz w:val="16"/>
            </w:rPr>
            <w:t xml:space="preserve"> SP</w:t>
          </w:r>
        </w:p>
        <w:p w:rsidR="00D01E2B" w:rsidRDefault="00D01E2B" w:rsidP="00886D2A">
          <w:pPr>
            <w:ind w:left="-436"/>
            <w:jc w:val="right"/>
            <w:rPr>
              <w:rFonts w:ascii="Verdana" w:hAnsi="Verdana"/>
              <w:color w:val="1F497D"/>
              <w:sz w:val="16"/>
            </w:rPr>
          </w:pPr>
          <w:r w:rsidRPr="00B67E62">
            <w:rPr>
              <w:rFonts w:ascii="Verdana" w:hAnsi="Verdana"/>
              <w:b/>
              <w:color w:val="1F497D"/>
              <w:sz w:val="16"/>
            </w:rPr>
            <w:t>T</w:t>
          </w:r>
          <w:r w:rsidRPr="00B67E62">
            <w:rPr>
              <w:rFonts w:ascii="Verdana" w:hAnsi="Verdana"/>
              <w:color w:val="1F497D"/>
              <w:sz w:val="16"/>
            </w:rPr>
            <w:t xml:space="preserve"> </w:t>
          </w:r>
          <w:r w:rsidRPr="00B67E62">
            <w:rPr>
              <w:rFonts w:ascii="Verdana" w:hAnsi="Verdana"/>
              <w:color w:val="1F497D"/>
              <w:sz w:val="14"/>
            </w:rPr>
            <w:t xml:space="preserve">55 11 </w:t>
          </w:r>
          <w:r w:rsidR="00886D2A">
            <w:rPr>
              <w:rFonts w:ascii="Verdana" w:hAnsi="Verdana"/>
              <w:color w:val="1F497D"/>
              <w:sz w:val="16"/>
            </w:rPr>
            <w:t>3711</w:t>
          </w:r>
          <w:r w:rsidRPr="00B67E62">
            <w:rPr>
              <w:rFonts w:ascii="Verdana" w:hAnsi="Verdana"/>
              <w:color w:val="1F497D"/>
              <w:sz w:val="16"/>
            </w:rPr>
            <w:t xml:space="preserve"> </w:t>
          </w:r>
          <w:r w:rsidR="00886D2A">
            <w:rPr>
              <w:rFonts w:ascii="Verdana" w:hAnsi="Verdana"/>
              <w:color w:val="1F497D"/>
              <w:sz w:val="16"/>
            </w:rPr>
            <w:t>8888</w:t>
          </w:r>
        </w:p>
        <w:p w:rsidR="00886D2A" w:rsidRPr="00397BCD" w:rsidRDefault="00886D2A" w:rsidP="00886D2A">
          <w:pPr>
            <w:ind w:left="-436"/>
            <w:jc w:val="right"/>
            <w:rPr>
              <w:rFonts w:ascii="Verdana" w:hAnsi="Verdana"/>
              <w:color w:val="1F497D"/>
              <w:sz w:val="16"/>
              <w:u w:val="single"/>
            </w:rPr>
          </w:pPr>
          <w:r>
            <w:rPr>
              <w:rFonts w:ascii="Verdana" w:hAnsi="Verdana"/>
              <w:b/>
              <w:color w:val="1F497D"/>
              <w:sz w:val="16"/>
            </w:rPr>
            <w:t>F</w:t>
          </w:r>
          <w:r w:rsidRPr="00B67E62">
            <w:rPr>
              <w:rFonts w:ascii="Verdana" w:hAnsi="Verdana"/>
              <w:color w:val="1F497D"/>
              <w:sz w:val="16"/>
            </w:rPr>
            <w:t xml:space="preserve"> </w:t>
          </w:r>
          <w:r w:rsidRPr="00B67E62">
            <w:rPr>
              <w:rFonts w:ascii="Verdana" w:hAnsi="Verdana"/>
              <w:color w:val="1F497D"/>
              <w:sz w:val="14"/>
            </w:rPr>
            <w:t xml:space="preserve">55 11 </w:t>
          </w:r>
          <w:r>
            <w:rPr>
              <w:rFonts w:ascii="Verdana" w:hAnsi="Verdana"/>
              <w:color w:val="1F497D"/>
              <w:sz w:val="16"/>
            </w:rPr>
            <w:t>3711</w:t>
          </w:r>
          <w:r w:rsidRPr="00B67E62">
            <w:rPr>
              <w:rFonts w:ascii="Verdana" w:hAnsi="Verdana"/>
              <w:color w:val="1F497D"/>
              <w:sz w:val="16"/>
            </w:rPr>
            <w:t xml:space="preserve"> </w:t>
          </w:r>
          <w:r>
            <w:rPr>
              <w:rFonts w:ascii="Verdana" w:hAnsi="Verdana"/>
              <w:color w:val="1F497D"/>
              <w:sz w:val="16"/>
            </w:rPr>
            <w:t>8886</w:t>
          </w:r>
        </w:p>
      </w:tc>
    </w:tr>
    <w:tr w:rsidR="00D01E2B" w:rsidRPr="004C0C76" w:rsidTr="00886D2A">
      <w:tc>
        <w:tcPr>
          <w:tcW w:w="3782" w:type="dxa"/>
        </w:tcPr>
        <w:p w:rsidR="00D01E2B" w:rsidRDefault="00D01E2B">
          <w:pPr>
            <w:rPr>
              <w:b/>
              <w:color w:val="808080"/>
              <w:sz w:val="28"/>
            </w:rPr>
          </w:pPr>
        </w:p>
      </w:tc>
      <w:tc>
        <w:tcPr>
          <w:tcW w:w="2739" w:type="dxa"/>
        </w:tcPr>
        <w:p w:rsidR="00D01E2B" w:rsidRPr="004C0C76" w:rsidRDefault="00D01E2B">
          <w:pPr>
            <w:jc w:val="right"/>
            <w:rPr>
              <w:rFonts w:ascii="Verdana" w:hAnsi="Verdana"/>
              <w:color w:val="1F497D"/>
              <w:sz w:val="16"/>
            </w:rPr>
          </w:pPr>
        </w:p>
      </w:tc>
      <w:tc>
        <w:tcPr>
          <w:tcW w:w="2977" w:type="dxa"/>
        </w:tcPr>
        <w:p w:rsidR="00D01E2B" w:rsidRPr="004C0C76" w:rsidRDefault="00D01E2B">
          <w:pPr>
            <w:jc w:val="right"/>
            <w:rPr>
              <w:rFonts w:ascii="Verdana" w:hAnsi="Verdana"/>
              <w:color w:val="1F497D"/>
              <w:sz w:val="16"/>
            </w:rPr>
          </w:pPr>
        </w:p>
      </w:tc>
    </w:tr>
  </w:tbl>
  <w:p w:rsidR="00D01E2B" w:rsidRDefault="00D01E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0" w:firstLine="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3"/>
    <w:lvl w:ilvl="0">
      <w:start w:val="1"/>
      <w:numFmt w:val="lowerLetter"/>
      <w:lvlText w:val="%1)"/>
      <w:lvlJc w:val="left"/>
      <w:pPr>
        <w:tabs>
          <w:tab w:val="num" w:pos="720"/>
        </w:tabs>
        <w:ind w:left="0" w:firstLine="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xrRFc67+8bFKqC9g4wgf0SrsH/eWk21n/OjbhnD9l23YW9/pGRbnFSabV7TE2tlvM8VCnwqZZlH7y3jFuPUeUA==" w:salt="6dG2k3Mv1O/Ex8b7biEjkQ=="/>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0F"/>
    <w:rsid w:val="00090F52"/>
    <w:rsid w:val="000B6BA8"/>
    <w:rsid w:val="00195749"/>
    <w:rsid w:val="001E61F6"/>
    <w:rsid w:val="001E66CF"/>
    <w:rsid w:val="00274AE8"/>
    <w:rsid w:val="002C6BEA"/>
    <w:rsid w:val="0030256A"/>
    <w:rsid w:val="00306B9E"/>
    <w:rsid w:val="003815B1"/>
    <w:rsid w:val="00383347"/>
    <w:rsid w:val="00397BCD"/>
    <w:rsid w:val="003A6C31"/>
    <w:rsid w:val="003D1C9F"/>
    <w:rsid w:val="004217CD"/>
    <w:rsid w:val="00430B36"/>
    <w:rsid w:val="004A7935"/>
    <w:rsid w:val="004C0C76"/>
    <w:rsid w:val="004C448E"/>
    <w:rsid w:val="004D3714"/>
    <w:rsid w:val="004F3994"/>
    <w:rsid w:val="005724E2"/>
    <w:rsid w:val="005C3C2A"/>
    <w:rsid w:val="00654AAA"/>
    <w:rsid w:val="0069055E"/>
    <w:rsid w:val="0069340F"/>
    <w:rsid w:val="006C53DE"/>
    <w:rsid w:val="0073277E"/>
    <w:rsid w:val="0081213E"/>
    <w:rsid w:val="00816078"/>
    <w:rsid w:val="00821277"/>
    <w:rsid w:val="008540D6"/>
    <w:rsid w:val="008742AA"/>
    <w:rsid w:val="00886D2A"/>
    <w:rsid w:val="00980FE4"/>
    <w:rsid w:val="009813E0"/>
    <w:rsid w:val="009D6D6A"/>
    <w:rsid w:val="009F326B"/>
    <w:rsid w:val="00A01858"/>
    <w:rsid w:val="00A922DE"/>
    <w:rsid w:val="00AC4448"/>
    <w:rsid w:val="00B67E62"/>
    <w:rsid w:val="00B7150E"/>
    <w:rsid w:val="00B761CF"/>
    <w:rsid w:val="00B82B93"/>
    <w:rsid w:val="00BA7973"/>
    <w:rsid w:val="00C301D0"/>
    <w:rsid w:val="00CD4277"/>
    <w:rsid w:val="00CE006B"/>
    <w:rsid w:val="00D01E2B"/>
    <w:rsid w:val="00D05362"/>
    <w:rsid w:val="00D811D2"/>
    <w:rsid w:val="00EB7063"/>
    <w:rsid w:val="00F839F3"/>
    <w:rsid w:val="00FA17BE"/>
    <w:rsid w:val="00FA5DEF"/>
    <w:rsid w:val="00FC677B"/>
    <w:rsid w:val="00FE7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A0BAA23-19D3-4FBE-B914-933F9F8B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40F"/>
    <w:pPr>
      <w:suppressAutoHyphens/>
    </w:pPr>
    <w:rPr>
      <w:lang w:eastAsia="zh-CN" w:bidi="hi-IN"/>
    </w:rPr>
  </w:style>
  <w:style w:type="paragraph" w:styleId="Ttulo1">
    <w:name w:val="heading 1"/>
    <w:basedOn w:val="Normal"/>
    <w:next w:val="Normal"/>
    <w:qFormat/>
    <w:pPr>
      <w:keepNext/>
      <w:jc w:val="right"/>
      <w:outlineLvl w:val="0"/>
    </w:pPr>
    <w:rPr>
      <w:rFonts w:ascii="Verdana" w:hAnsi="Verdana"/>
      <w:b/>
      <w:sz w:val="16"/>
    </w:rPr>
  </w:style>
  <w:style w:type="paragraph" w:styleId="Ttulo2">
    <w:name w:val="heading 2"/>
    <w:basedOn w:val="Normal"/>
    <w:next w:val="Normal"/>
    <w:link w:val="Ttulo2Char"/>
    <w:qFormat/>
    <w:rsid w:val="0069340F"/>
    <w:pPr>
      <w:keepNext/>
      <w:numPr>
        <w:ilvl w:val="1"/>
        <w:numId w:val="1"/>
      </w:numPr>
      <w:ind w:left="720" w:right="99" w:firstLine="528"/>
      <w:jc w:val="both"/>
      <w:outlineLvl w:val="1"/>
    </w:pPr>
    <w:rPr>
      <w:rFonts w:ascii="Arial" w:hAnsi="Arial" w:cs="Arial"/>
      <w:b/>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9340F"/>
    <w:rPr>
      <w:rFonts w:ascii="Arial" w:hAnsi="Arial" w:cs="Arial"/>
      <w:b/>
      <w:lang w:bidi="hi-IN"/>
    </w:rPr>
  </w:style>
  <w:style w:type="paragraph" w:styleId="Corpodetexto">
    <w:name w:val="Body Text"/>
    <w:basedOn w:val="Normal"/>
    <w:semiHidden/>
    <w:pPr>
      <w:tabs>
        <w:tab w:val="left" w:leader="hyphen" w:pos="283"/>
      </w:tabs>
      <w:spacing w:line="300" w:lineRule="exact"/>
      <w:ind w:right="227"/>
    </w:pPr>
    <w:rPr>
      <w:rFonts w:ascii="RotisSemiSans Light" w:hAnsi="RotisSemiSans Light"/>
      <w:color w:val="000000"/>
      <w:sz w:val="26"/>
      <w:lang w:bidi="ar-SA"/>
    </w:rPr>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1798</Words>
  <Characters>9712</Characters>
  <Application>Microsoft Office Word</Application>
  <DocSecurity>8</DocSecurity>
  <Lines>80</Lines>
  <Paragraphs>22</Paragraphs>
  <ScaleCrop>false</ScaleCrop>
  <HeadingPairs>
    <vt:vector size="2" baseType="variant">
      <vt:variant>
        <vt:lpstr>Título</vt:lpstr>
      </vt:variant>
      <vt:variant>
        <vt:i4>1</vt:i4>
      </vt:variant>
    </vt:vector>
  </HeadingPairs>
  <TitlesOfParts>
    <vt:vector size="1" baseType="lpstr">
      <vt:lpstr> </vt:lpstr>
    </vt:vector>
  </TitlesOfParts>
  <Company>Universidade Cruzeiro do Sul</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July Scanferla de Myra</dc:creator>
  <cp:keywords/>
  <cp:lastModifiedBy>Joel Cristiano Desiderio</cp:lastModifiedBy>
  <cp:revision>2</cp:revision>
  <cp:lastPrinted>2012-02-13T18:46:00Z</cp:lastPrinted>
  <dcterms:created xsi:type="dcterms:W3CDTF">2019-10-22T17:31:00Z</dcterms:created>
  <dcterms:modified xsi:type="dcterms:W3CDTF">2019-10-22T17:31:00Z</dcterms:modified>
</cp:coreProperties>
</file>